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6303E" w14:textId="77777777" w:rsidR="00CD75A9" w:rsidRDefault="00CD75A9">
      <w:pPr>
        <w:rPr>
          <w:rFonts w:ascii="Times New Roman" w:eastAsia="Times New Roman" w:hAnsi="Times New Roman" w:cs="Times New Roman"/>
          <w:b/>
        </w:rPr>
      </w:pPr>
    </w:p>
    <w:p w14:paraId="6D056A2D" w14:textId="77777777" w:rsidR="00CD75A9" w:rsidRDefault="00CD75A9">
      <w:pPr>
        <w:rPr>
          <w:rFonts w:ascii="Times New Roman" w:eastAsia="Times New Roman" w:hAnsi="Times New Roman" w:cs="Times New Roman"/>
          <w:b/>
        </w:rPr>
      </w:pPr>
    </w:p>
    <w:p w14:paraId="03C72E45" w14:textId="028C5DCC" w:rsidR="00CD75A9" w:rsidRDefault="00CD75A9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</w:p>
    <w:p w14:paraId="5DF70EE2" w14:textId="2115A052" w:rsidR="002C3CE9" w:rsidRPr="00066F21" w:rsidRDefault="002C3CE9">
      <w:pPr>
        <w:jc w:val="center"/>
        <w:rPr>
          <w:rFonts w:eastAsia="Times New Roman"/>
          <w:b/>
          <w:sz w:val="52"/>
          <w:szCs w:val="52"/>
        </w:rPr>
      </w:pPr>
      <w:r w:rsidRPr="00066F21">
        <w:rPr>
          <w:rFonts w:eastAsia="Times New Roman"/>
          <w:b/>
          <w:sz w:val="52"/>
          <w:szCs w:val="52"/>
        </w:rPr>
        <w:t>Kiribati</w:t>
      </w:r>
    </w:p>
    <w:p w14:paraId="0B977D37" w14:textId="77777777" w:rsidR="002C3CE9" w:rsidRPr="00066F21" w:rsidRDefault="002C3CE9">
      <w:pPr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0B46D287" w14:textId="77777777" w:rsidR="00CD75A9" w:rsidRDefault="0077260B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 wp14:anchorId="3FE35CF5" wp14:editId="1071E76B">
            <wp:extent cx="1685925" cy="2066925"/>
            <wp:effectExtent l="0" t="0" r="0" b="0"/>
            <wp:docPr id="38" name="image1.png" descr="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Logo&#10;&#10;Description automatically generated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20669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7074721" w14:textId="77777777" w:rsidR="00CD75A9" w:rsidRDefault="00CD75A9">
      <w:pPr>
        <w:rPr>
          <w:rFonts w:ascii="Times New Roman" w:eastAsia="Times New Roman" w:hAnsi="Times New Roman" w:cs="Times New Roman"/>
          <w:b/>
        </w:rPr>
      </w:pPr>
    </w:p>
    <w:p w14:paraId="2D409EC5" w14:textId="77777777" w:rsidR="00CD75A9" w:rsidRDefault="00CD75A9">
      <w:pPr>
        <w:jc w:val="center"/>
        <w:rPr>
          <w:rFonts w:ascii="Times New Roman" w:eastAsia="Times New Roman" w:hAnsi="Times New Roman" w:cs="Times New Roman"/>
          <w:b/>
        </w:rPr>
      </w:pPr>
    </w:p>
    <w:p w14:paraId="2317C6FB" w14:textId="77777777" w:rsidR="00CD75A9" w:rsidRDefault="00772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</w:rPr>
      </w:pPr>
      <w:r>
        <w:rPr>
          <w:b/>
          <w:color w:val="000000"/>
          <w:sz w:val="48"/>
          <w:szCs w:val="48"/>
        </w:rPr>
        <w:t>Request for Proposal</w:t>
      </w:r>
    </w:p>
    <w:p w14:paraId="67AFBBC2" w14:textId="77777777" w:rsidR="007C41D2" w:rsidRDefault="007C41D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32"/>
          <w:szCs w:val="32"/>
        </w:rPr>
      </w:pPr>
    </w:p>
    <w:p w14:paraId="3220A43D" w14:textId="77777777" w:rsidR="00C70FBD" w:rsidRDefault="00B15D4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bCs/>
          <w:color w:val="000000"/>
          <w:sz w:val="48"/>
          <w:szCs w:val="48"/>
        </w:rPr>
      </w:pPr>
      <w:r>
        <w:rPr>
          <w:b/>
          <w:bCs/>
          <w:color w:val="000000"/>
          <w:sz w:val="48"/>
          <w:szCs w:val="48"/>
        </w:rPr>
        <w:t xml:space="preserve">Prepay </w:t>
      </w:r>
      <w:r w:rsidR="000F5D14" w:rsidRPr="000F5D14">
        <w:rPr>
          <w:b/>
          <w:bCs/>
          <w:color w:val="000000"/>
          <w:sz w:val="48"/>
          <w:szCs w:val="48"/>
        </w:rPr>
        <w:t>Electricity Metering</w:t>
      </w:r>
      <w:r w:rsidR="00C70FBD">
        <w:rPr>
          <w:b/>
          <w:bCs/>
          <w:color w:val="000000"/>
          <w:sz w:val="48"/>
          <w:szCs w:val="48"/>
        </w:rPr>
        <w:t xml:space="preserve"> &amp; </w:t>
      </w:r>
    </w:p>
    <w:p w14:paraId="4C9B033C" w14:textId="06E8B660" w:rsidR="00CD75A9" w:rsidRPr="000F5D14" w:rsidRDefault="00C70FB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bCs/>
          <w:color w:val="000000"/>
          <w:sz w:val="48"/>
          <w:szCs w:val="48"/>
        </w:rPr>
      </w:pPr>
      <w:r>
        <w:rPr>
          <w:b/>
          <w:bCs/>
          <w:color w:val="000000"/>
          <w:sz w:val="48"/>
          <w:szCs w:val="48"/>
        </w:rPr>
        <w:t>Associated Services</w:t>
      </w:r>
    </w:p>
    <w:p w14:paraId="71D7EAE3" w14:textId="77777777" w:rsidR="00CD75A9" w:rsidRDefault="00CD75A9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82A3BEA" w14:textId="77777777" w:rsidR="002408D3" w:rsidRDefault="002408D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2"/>
          <w:szCs w:val="22"/>
        </w:rPr>
      </w:pPr>
    </w:p>
    <w:p w14:paraId="53783F58" w14:textId="77777777" w:rsidR="000F5D14" w:rsidRDefault="000F5D1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</w:p>
    <w:p w14:paraId="035AFB5B" w14:textId="6A2D818D" w:rsidR="00CD75A9" w:rsidRPr="00FE4076" w:rsidRDefault="00772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 w:rsidRPr="00FE4076">
        <w:rPr>
          <w:b/>
          <w:color w:val="000000"/>
          <w:sz w:val="28"/>
          <w:szCs w:val="28"/>
        </w:rPr>
        <w:t>Appendi</w:t>
      </w:r>
      <w:r w:rsidR="00B15D45">
        <w:rPr>
          <w:b/>
          <w:color w:val="000000"/>
          <w:sz w:val="28"/>
          <w:szCs w:val="28"/>
        </w:rPr>
        <w:t>x</w:t>
      </w:r>
      <w:r w:rsidRPr="00FE4076">
        <w:rPr>
          <w:b/>
          <w:color w:val="000000"/>
          <w:sz w:val="28"/>
          <w:szCs w:val="28"/>
        </w:rPr>
        <w:t xml:space="preserve"> </w:t>
      </w:r>
      <w:r w:rsidR="000172F1">
        <w:rPr>
          <w:b/>
          <w:color w:val="000000"/>
          <w:sz w:val="28"/>
          <w:szCs w:val="28"/>
        </w:rPr>
        <w:t>B</w:t>
      </w:r>
      <w:r w:rsidRPr="00FE4076">
        <w:rPr>
          <w:b/>
          <w:color w:val="000000"/>
          <w:sz w:val="28"/>
          <w:szCs w:val="28"/>
        </w:rPr>
        <w:t xml:space="preserve">: </w:t>
      </w:r>
      <w:r w:rsidR="00B15D45">
        <w:rPr>
          <w:b/>
          <w:color w:val="000000"/>
          <w:sz w:val="28"/>
          <w:szCs w:val="28"/>
        </w:rPr>
        <w:t>Pricing</w:t>
      </w:r>
      <w:r w:rsidR="00686048">
        <w:rPr>
          <w:b/>
          <w:color w:val="000000"/>
          <w:sz w:val="28"/>
          <w:szCs w:val="28"/>
        </w:rPr>
        <w:t xml:space="preserve"> </w:t>
      </w:r>
      <w:r w:rsidRPr="00FE4076">
        <w:rPr>
          <w:b/>
          <w:color w:val="000000"/>
          <w:sz w:val="28"/>
          <w:szCs w:val="28"/>
        </w:rPr>
        <w:t>Response Templates</w:t>
      </w:r>
    </w:p>
    <w:p w14:paraId="54699352" w14:textId="77777777" w:rsidR="00CD75A9" w:rsidRDefault="00CD75A9">
      <w:pPr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14:paraId="714592A5" w14:textId="77777777" w:rsidR="00CD75A9" w:rsidRDefault="00CD75A9">
      <w:pPr>
        <w:jc w:val="center"/>
        <w:rPr>
          <w:rFonts w:ascii="Times New Roman" w:eastAsia="Times New Roman" w:hAnsi="Times New Roman" w:cs="Times New Roman"/>
          <w:b/>
        </w:rPr>
      </w:pPr>
    </w:p>
    <w:p w14:paraId="1517A653" w14:textId="77777777" w:rsidR="00CD75A9" w:rsidRDefault="00772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Commercial in Confidence</w:t>
      </w:r>
    </w:p>
    <w:p w14:paraId="475484A9" w14:textId="77777777" w:rsidR="00CD75A9" w:rsidRDefault="00CD75A9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721E51" w14:textId="77777777" w:rsidR="00CD75A9" w:rsidRDefault="00CD75A9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501B184" w14:textId="641014DC" w:rsidR="00CD75A9" w:rsidRDefault="00772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Issue Date:  </w:t>
      </w:r>
      <w:r w:rsidR="00B15D45">
        <w:rPr>
          <w:b/>
          <w:color w:val="000000"/>
          <w:sz w:val="28"/>
          <w:szCs w:val="28"/>
        </w:rPr>
        <w:t>26 August</w:t>
      </w:r>
      <w:r>
        <w:rPr>
          <w:b/>
          <w:color w:val="000000"/>
          <w:sz w:val="28"/>
          <w:szCs w:val="28"/>
        </w:rPr>
        <w:t xml:space="preserve"> 2022</w:t>
      </w:r>
    </w:p>
    <w:p w14:paraId="2D03CF40" w14:textId="77777777" w:rsidR="00CD75A9" w:rsidRDefault="00CD75A9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63289DE" w14:textId="77777777" w:rsidR="00CD75A9" w:rsidRDefault="00CD75A9">
      <w:pPr>
        <w:rPr>
          <w:rFonts w:ascii="Times New Roman" w:eastAsia="Times New Roman" w:hAnsi="Times New Roman" w:cs="Times New Roman"/>
        </w:rPr>
      </w:pPr>
    </w:p>
    <w:p w14:paraId="5BDFC54A" w14:textId="3A972A4D" w:rsidR="00CB6D2A" w:rsidRDefault="00CB6D2A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sdt>
      <w:sdtPr>
        <w:rPr>
          <w:rFonts w:ascii="Arial" w:hAnsi="Arial"/>
          <w:b w:val="0"/>
          <w:bCs w:val="0"/>
          <w:caps w:val="0"/>
          <w:sz w:val="20"/>
        </w:rPr>
        <w:id w:val="-389352902"/>
        <w:docPartObj>
          <w:docPartGallery w:val="Table of Contents"/>
          <w:docPartUnique/>
        </w:docPartObj>
      </w:sdtPr>
      <w:sdtEndPr/>
      <w:sdtContent>
        <w:p w14:paraId="5EB90361" w14:textId="2DA08F2F" w:rsidR="00527EBF" w:rsidRDefault="0077260B">
          <w:pPr>
            <w:pStyle w:val="TOC1"/>
            <w:tabs>
              <w:tab w:val="right" w:pos="9345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  <w:lang w:val="en-NZ" w:eastAsia="en-NZ"/>
            </w:rPr>
          </w:pPr>
          <w:r>
            <w:rPr>
              <w:sz w:val="18"/>
              <w:szCs w:val="18"/>
            </w:rPr>
            <w:fldChar w:fldCharType="begin"/>
          </w:r>
          <w:r w:rsidRPr="00A13BED">
            <w:rPr>
              <w:sz w:val="18"/>
              <w:szCs w:val="18"/>
            </w:rPr>
            <w:instrText xml:space="preserve"> TOC \h \u \z </w:instrText>
          </w:r>
          <w:r>
            <w:rPr>
              <w:sz w:val="18"/>
              <w:szCs w:val="18"/>
            </w:rPr>
            <w:fldChar w:fldCharType="separate"/>
          </w:r>
          <w:hyperlink w:anchor="_Toc112418883" w:history="1">
            <w:r w:rsidR="00527EBF" w:rsidRPr="00E6463E">
              <w:rPr>
                <w:rStyle w:val="Hyperlink"/>
                <w:noProof/>
              </w:rPr>
              <w:t>Appendix B: Pricing Schedules</w:t>
            </w:r>
            <w:r w:rsidR="00527EBF">
              <w:rPr>
                <w:noProof/>
                <w:webHidden/>
              </w:rPr>
              <w:tab/>
            </w:r>
            <w:r w:rsidR="00527EBF">
              <w:rPr>
                <w:noProof/>
                <w:webHidden/>
              </w:rPr>
              <w:fldChar w:fldCharType="begin"/>
            </w:r>
            <w:r w:rsidR="00527EBF">
              <w:rPr>
                <w:noProof/>
                <w:webHidden/>
              </w:rPr>
              <w:instrText xml:space="preserve"> PAGEREF _Toc112418883 \h </w:instrText>
            </w:r>
            <w:r w:rsidR="00527EBF">
              <w:rPr>
                <w:noProof/>
                <w:webHidden/>
              </w:rPr>
            </w:r>
            <w:r w:rsidR="00527EBF">
              <w:rPr>
                <w:noProof/>
                <w:webHidden/>
              </w:rPr>
              <w:fldChar w:fldCharType="separate"/>
            </w:r>
            <w:r w:rsidR="00527EBF">
              <w:rPr>
                <w:noProof/>
                <w:webHidden/>
              </w:rPr>
              <w:t>3</w:t>
            </w:r>
            <w:r w:rsidR="00527EBF">
              <w:rPr>
                <w:noProof/>
                <w:webHidden/>
              </w:rPr>
              <w:fldChar w:fldCharType="end"/>
            </w:r>
          </w:hyperlink>
        </w:p>
        <w:p w14:paraId="7AC378BA" w14:textId="5C63B3A2" w:rsidR="00527EBF" w:rsidRDefault="0010325F">
          <w:pPr>
            <w:pStyle w:val="TOC2"/>
            <w:tabs>
              <w:tab w:val="left" w:pos="400"/>
              <w:tab w:val="right" w:pos="9345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val="en-NZ" w:eastAsia="en-NZ"/>
            </w:rPr>
          </w:pPr>
          <w:hyperlink w:anchor="_Toc112418884" w:history="1">
            <w:r w:rsidR="00527EBF" w:rsidRPr="00E6463E">
              <w:rPr>
                <w:rStyle w:val="Hyperlink"/>
                <w:noProof/>
              </w:rPr>
              <w:t>1.</w:t>
            </w:r>
            <w:r w:rsidR="00527EBF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val="en-NZ" w:eastAsia="en-NZ"/>
              </w:rPr>
              <w:tab/>
            </w:r>
            <w:r w:rsidR="00527EBF" w:rsidRPr="00E6463E">
              <w:rPr>
                <w:rStyle w:val="Hyperlink"/>
                <w:noProof/>
              </w:rPr>
              <w:t>Metrology</w:t>
            </w:r>
            <w:r w:rsidR="00527EBF">
              <w:rPr>
                <w:noProof/>
                <w:webHidden/>
              </w:rPr>
              <w:tab/>
            </w:r>
            <w:r w:rsidR="00527EBF">
              <w:rPr>
                <w:noProof/>
                <w:webHidden/>
              </w:rPr>
              <w:fldChar w:fldCharType="begin"/>
            </w:r>
            <w:r w:rsidR="00527EBF">
              <w:rPr>
                <w:noProof/>
                <w:webHidden/>
              </w:rPr>
              <w:instrText xml:space="preserve"> PAGEREF _Toc112418884 \h </w:instrText>
            </w:r>
            <w:r w:rsidR="00527EBF">
              <w:rPr>
                <w:noProof/>
                <w:webHidden/>
              </w:rPr>
            </w:r>
            <w:r w:rsidR="00527EBF">
              <w:rPr>
                <w:noProof/>
                <w:webHidden/>
              </w:rPr>
              <w:fldChar w:fldCharType="separate"/>
            </w:r>
            <w:r w:rsidR="00527EBF">
              <w:rPr>
                <w:noProof/>
                <w:webHidden/>
              </w:rPr>
              <w:t>3</w:t>
            </w:r>
            <w:r w:rsidR="00527EBF">
              <w:rPr>
                <w:noProof/>
                <w:webHidden/>
              </w:rPr>
              <w:fldChar w:fldCharType="end"/>
            </w:r>
          </w:hyperlink>
        </w:p>
        <w:p w14:paraId="37FB6544" w14:textId="66CE0255" w:rsidR="00527EBF" w:rsidRDefault="0010325F">
          <w:pPr>
            <w:pStyle w:val="TOC2"/>
            <w:tabs>
              <w:tab w:val="left" w:pos="400"/>
              <w:tab w:val="right" w:pos="9345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val="en-NZ" w:eastAsia="en-NZ"/>
            </w:rPr>
          </w:pPr>
          <w:hyperlink w:anchor="_Toc112418885" w:history="1">
            <w:r w:rsidR="00527EBF" w:rsidRPr="00E6463E">
              <w:rPr>
                <w:rStyle w:val="Hyperlink"/>
                <w:noProof/>
              </w:rPr>
              <w:t>2.</w:t>
            </w:r>
            <w:r w:rsidR="00527EBF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val="en-NZ" w:eastAsia="en-NZ"/>
              </w:rPr>
              <w:tab/>
            </w:r>
            <w:r w:rsidR="00527EBF" w:rsidRPr="00E6463E">
              <w:rPr>
                <w:rStyle w:val="Hyperlink"/>
                <w:noProof/>
              </w:rPr>
              <w:t>Vending Services Pricing</w:t>
            </w:r>
            <w:r w:rsidR="00527EBF">
              <w:rPr>
                <w:noProof/>
                <w:webHidden/>
              </w:rPr>
              <w:tab/>
            </w:r>
            <w:r w:rsidR="00527EBF">
              <w:rPr>
                <w:noProof/>
                <w:webHidden/>
              </w:rPr>
              <w:fldChar w:fldCharType="begin"/>
            </w:r>
            <w:r w:rsidR="00527EBF">
              <w:rPr>
                <w:noProof/>
                <w:webHidden/>
              </w:rPr>
              <w:instrText xml:space="preserve"> PAGEREF _Toc112418885 \h </w:instrText>
            </w:r>
            <w:r w:rsidR="00527EBF">
              <w:rPr>
                <w:noProof/>
                <w:webHidden/>
              </w:rPr>
            </w:r>
            <w:r w:rsidR="00527EBF">
              <w:rPr>
                <w:noProof/>
                <w:webHidden/>
              </w:rPr>
              <w:fldChar w:fldCharType="separate"/>
            </w:r>
            <w:r w:rsidR="00527EBF">
              <w:rPr>
                <w:noProof/>
                <w:webHidden/>
              </w:rPr>
              <w:t>4</w:t>
            </w:r>
            <w:r w:rsidR="00527EBF">
              <w:rPr>
                <w:noProof/>
                <w:webHidden/>
              </w:rPr>
              <w:fldChar w:fldCharType="end"/>
            </w:r>
          </w:hyperlink>
        </w:p>
        <w:p w14:paraId="4268B88C" w14:textId="08B7BC48" w:rsidR="00527EBF" w:rsidRDefault="0010325F">
          <w:pPr>
            <w:pStyle w:val="TOC2"/>
            <w:tabs>
              <w:tab w:val="left" w:pos="400"/>
              <w:tab w:val="right" w:pos="9345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val="en-NZ" w:eastAsia="en-NZ"/>
            </w:rPr>
          </w:pPr>
          <w:hyperlink w:anchor="_Toc112418886" w:history="1">
            <w:r w:rsidR="00527EBF" w:rsidRPr="00E6463E">
              <w:rPr>
                <w:rStyle w:val="Hyperlink"/>
                <w:noProof/>
              </w:rPr>
              <w:t>3.</w:t>
            </w:r>
            <w:r w:rsidR="00527EBF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val="en-NZ" w:eastAsia="en-NZ"/>
              </w:rPr>
              <w:tab/>
            </w:r>
            <w:r w:rsidR="00527EBF" w:rsidRPr="00E6463E">
              <w:rPr>
                <w:rStyle w:val="Hyperlink"/>
                <w:noProof/>
              </w:rPr>
              <w:t>Support &amp; Training</w:t>
            </w:r>
            <w:r w:rsidR="00527EBF">
              <w:rPr>
                <w:noProof/>
                <w:webHidden/>
              </w:rPr>
              <w:tab/>
            </w:r>
            <w:r w:rsidR="00527EBF">
              <w:rPr>
                <w:noProof/>
                <w:webHidden/>
              </w:rPr>
              <w:fldChar w:fldCharType="begin"/>
            </w:r>
            <w:r w:rsidR="00527EBF">
              <w:rPr>
                <w:noProof/>
                <w:webHidden/>
              </w:rPr>
              <w:instrText xml:space="preserve"> PAGEREF _Toc112418886 \h </w:instrText>
            </w:r>
            <w:r w:rsidR="00527EBF">
              <w:rPr>
                <w:noProof/>
                <w:webHidden/>
              </w:rPr>
            </w:r>
            <w:r w:rsidR="00527EBF">
              <w:rPr>
                <w:noProof/>
                <w:webHidden/>
              </w:rPr>
              <w:fldChar w:fldCharType="separate"/>
            </w:r>
            <w:r w:rsidR="00527EBF">
              <w:rPr>
                <w:noProof/>
                <w:webHidden/>
              </w:rPr>
              <w:t>5</w:t>
            </w:r>
            <w:r w:rsidR="00527EBF">
              <w:rPr>
                <w:noProof/>
                <w:webHidden/>
              </w:rPr>
              <w:fldChar w:fldCharType="end"/>
            </w:r>
          </w:hyperlink>
        </w:p>
        <w:p w14:paraId="467C9A57" w14:textId="5B0F57C4" w:rsidR="00527EBF" w:rsidRDefault="0010325F">
          <w:pPr>
            <w:pStyle w:val="TOC2"/>
            <w:tabs>
              <w:tab w:val="left" w:pos="400"/>
              <w:tab w:val="right" w:pos="9345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val="en-NZ" w:eastAsia="en-NZ"/>
            </w:rPr>
          </w:pPr>
          <w:hyperlink w:anchor="_Toc112418887" w:history="1">
            <w:r w:rsidR="00527EBF" w:rsidRPr="00E6463E">
              <w:rPr>
                <w:rStyle w:val="Hyperlink"/>
                <w:noProof/>
              </w:rPr>
              <w:t>4.</w:t>
            </w:r>
            <w:r w:rsidR="00527EBF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val="en-NZ" w:eastAsia="en-NZ"/>
              </w:rPr>
              <w:tab/>
            </w:r>
            <w:r w:rsidR="00527EBF" w:rsidRPr="00E6463E">
              <w:rPr>
                <w:rStyle w:val="Hyperlink"/>
                <w:noProof/>
              </w:rPr>
              <w:t>Additional Services</w:t>
            </w:r>
            <w:r w:rsidR="00527EBF">
              <w:rPr>
                <w:noProof/>
                <w:webHidden/>
              </w:rPr>
              <w:tab/>
            </w:r>
            <w:r w:rsidR="00527EBF">
              <w:rPr>
                <w:noProof/>
                <w:webHidden/>
              </w:rPr>
              <w:fldChar w:fldCharType="begin"/>
            </w:r>
            <w:r w:rsidR="00527EBF">
              <w:rPr>
                <w:noProof/>
                <w:webHidden/>
              </w:rPr>
              <w:instrText xml:space="preserve"> PAGEREF _Toc112418887 \h </w:instrText>
            </w:r>
            <w:r w:rsidR="00527EBF">
              <w:rPr>
                <w:noProof/>
                <w:webHidden/>
              </w:rPr>
            </w:r>
            <w:r w:rsidR="00527EBF">
              <w:rPr>
                <w:noProof/>
                <w:webHidden/>
              </w:rPr>
              <w:fldChar w:fldCharType="separate"/>
            </w:r>
            <w:r w:rsidR="00527EBF">
              <w:rPr>
                <w:noProof/>
                <w:webHidden/>
              </w:rPr>
              <w:t>5</w:t>
            </w:r>
            <w:r w:rsidR="00527EBF">
              <w:rPr>
                <w:noProof/>
                <w:webHidden/>
              </w:rPr>
              <w:fldChar w:fldCharType="end"/>
            </w:r>
          </w:hyperlink>
        </w:p>
        <w:p w14:paraId="3539E063" w14:textId="547FC4C3" w:rsidR="00527EBF" w:rsidRDefault="0010325F">
          <w:pPr>
            <w:pStyle w:val="TOC2"/>
            <w:tabs>
              <w:tab w:val="left" w:pos="400"/>
              <w:tab w:val="right" w:pos="9345"/>
            </w:tabs>
            <w:rPr>
              <w:rFonts w:eastAsiaTheme="minorEastAsia" w:cstheme="minorBidi"/>
              <w:b w:val="0"/>
              <w:bCs w:val="0"/>
              <w:noProof/>
              <w:sz w:val="22"/>
              <w:szCs w:val="22"/>
              <w:lang w:val="en-NZ" w:eastAsia="en-NZ"/>
            </w:rPr>
          </w:pPr>
          <w:hyperlink w:anchor="_Toc112418888" w:history="1">
            <w:r w:rsidR="00527EBF" w:rsidRPr="00E6463E">
              <w:rPr>
                <w:rStyle w:val="Hyperlink"/>
                <w:noProof/>
              </w:rPr>
              <w:t>5.</w:t>
            </w:r>
            <w:r w:rsidR="00527EBF">
              <w:rPr>
                <w:rFonts w:eastAsiaTheme="minorEastAsia" w:cstheme="minorBidi"/>
                <w:b w:val="0"/>
                <w:bCs w:val="0"/>
                <w:noProof/>
                <w:sz w:val="22"/>
                <w:szCs w:val="22"/>
                <w:lang w:val="en-NZ" w:eastAsia="en-NZ"/>
              </w:rPr>
              <w:tab/>
            </w:r>
            <w:r w:rsidR="00527EBF" w:rsidRPr="00E6463E">
              <w:rPr>
                <w:rStyle w:val="Hyperlink"/>
                <w:noProof/>
              </w:rPr>
              <w:t>Other</w:t>
            </w:r>
            <w:r w:rsidR="00527EBF">
              <w:rPr>
                <w:noProof/>
                <w:webHidden/>
              </w:rPr>
              <w:tab/>
            </w:r>
            <w:r w:rsidR="00527EBF">
              <w:rPr>
                <w:noProof/>
                <w:webHidden/>
              </w:rPr>
              <w:fldChar w:fldCharType="begin"/>
            </w:r>
            <w:r w:rsidR="00527EBF">
              <w:rPr>
                <w:noProof/>
                <w:webHidden/>
              </w:rPr>
              <w:instrText xml:space="preserve"> PAGEREF _Toc112418888 \h </w:instrText>
            </w:r>
            <w:r w:rsidR="00527EBF">
              <w:rPr>
                <w:noProof/>
                <w:webHidden/>
              </w:rPr>
            </w:r>
            <w:r w:rsidR="00527EBF">
              <w:rPr>
                <w:noProof/>
                <w:webHidden/>
              </w:rPr>
              <w:fldChar w:fldCharType="separate"/>
            </w:r>
            <w:r w:rsidR="00527EBF">
              <w:rPr>
                <w:noProof/>
                <w:webHidden/>
              </w:rPr>
              <w:t>5</w:t>
            </w:r>
            <w:r w:rsidR="00527EBF">
              <w:rPr>
                <w:noProof/>
                <w:webHidden/>
              </w:rPr>
              <w:fldChar w:fldCharType="end"/>
            </w:r>
          </w:hyperlink>
        </w:p>
        <w:p w14:paraId="2ECCB63B" w14:textId="0861F535" w:rsidR="00CD75A9" w:rsidRDefault="007726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345"/>
            </w:tabs>
            <w:spacing w:before="360" w:line="240" w:lineRule="auto"/>
            <w:rPr>
              <w:color w:val="000000"/>
              <w:sz w:val="22"/>
              <w:szCs w:val="22"/>
            </w:rPr>
          </w:pPr>
          <w:r>
            <w:fldChar w:fldCharType="end"/>
          </w:r>
        </w:p>
      </w:sdtContent>
    </w:sdt>
    <w:p w14:paraId="7E77BEDC" w14:textId="04B13A12" w:rsidR="00CD75A9" w:rsidRDefault="00CD75A9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rPr>
          <w:b/>
          <w:sz w:val="36"/>
          <w:szCs w:val="36"/>
        </w:rPr>
        <w:sectPr w:rsidR="00CD75A9" w:rsidSect="00830BD7">
          <w:headerReference w:type="default" r:id="rId9"/>
          <w:footerReference w:type="default" r:id="rId10"/>
          <w:pgSz w:w="11907" w:h="16840"/>
          <w:pgMar w:top="1134" w:right="1418" w:bottom="1134" w:left="1134" w:header="720" w:footer="153" w:gutter="0"/>
          <w:cols w:space="720"/>
          <w:titlePg/>
        </w:sectPr>
      </w:pPr>
    </w:p>
    <w:p w14:paraId="5BAB5386" w14:textId="0EB4435A" w:rsidR="00CD75A9" w:rsidRDefault="0077260B" w:rsidP="00532EEE">
      <w:pPr>
        <w:pStyle w:val="Style1-Heading1"/>
        <w:numPr>
          <w:ilvl w:val="0"/>
          <w:numId w:val="0"/>
        </w:numPr>
      </w:pPr>
      <w:bookmarkStart w:id="0" w:name="_heading=h.yrp4np4ewdnt" w:colFirst="0" w:colLast="0"/>
      <w:bookmarkStart w:id="1" w:name="_Toc112418883"/>
      <w:bookmarkEnd w:id="0"/>
      <w:r>
        <w:lastRenderedPageBreak/>
        <w:t xml:space="preserve">Appendix </w:t>
      </w:r>
      <w:r w:rsidR="00B15D45">
        <w:t>B</w:t>
      </w:r>
      <w:r>
        <w:t>: Pricing Schedules</w:t>
      </w:r>
      <w:bookmarkEnd w:id="1"/>
    </w:p>
    <w:p w14:paraId="56B022C8" w14:textId="77777777" w:rsidR="00CD75A9" w:rsidRDefault="00CD75A9"/>
    <w:p w14:paraId="3E332A19" w14:textId="77777777" w:rsidR="00CD75A9" w:rsidRDefault="00772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8"/>
          <w:szCs w:val="28"/>
        </w:rPr>
      </w:pPr>
      <w:bookmarkStart w:id="2" w:name="_heading=h.4bewzdj" w:colFirst="0" w:colLast="0"/>
      <w:bookmarkEnd w:id="2"/>
      <w:r>
        <w:rPr>
          <w:b/>
          <w:color w:val="000000"/>
          <w:sz w:val="28"/>
          <w:szCs w:val="28"/>
        </w:rPr>
        <w:t>Basis of Pricing</w:t>
      </w:r>
    </w:p>
    <w:p w14:paraId="4BE2D9F2" w14:textId="77777777" w:rsidR="00CD75A9" w:rsidRDefault="00CD75A9"/>
    <w:p w14:paraId="58D00316" w14:textId="206D90E6" w:rsidR="00CD75A9" w:rsidRDefault="0077260B" w:rsidP="00622F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Proponents are required to specify the prices for all components in Australian Dollar</w:t>
      </w:r>
      <w:r w:rsidR="00BD6B36">
        <w:rPr>
          <w:color w:val="000000"/>
          <w:sz w:val="22"/>
          <w:szCs w:val="22"/>
        </w:rPr>
        <w:t>s</w:t>
      </w:r>
      <w:r>
        <w:rPr>
          <w:color w:val="000000"/>
          <w:sz w:val="22"/>
          <w:szCs w:val="22"/>
        </w:rPr>
        <w:t xml:space="preserve"> (AUD)</w:t>
      </w:r>
      <w:r w:rsidR="0088004D">
        <w:rPr>
          <w:color w:val="000000"/>
          <w:sz w:val="22"/>
          <w:szCs w:val="22"/>
        </w:rPr>
        <w:t xml:space="preserve"> and if </w:t>
      </w:r>
      <w:r w:rsidR="00070FD6">
        <w:rPr>
          <w:color w:val="000000"/>
          <w:sz w:val="22"/>
          <w:szCs w:val="22"/>
        </w:rPr>
        <w:t>necessary,</w:t>
      </w:r>
      <w:r w:rsidR="0088004D">
        <w:rPr>
          <w:color w:val="000000"/>
          <w:sz w:val="22"/>
          <w:szCs w:val="22"/>
        </w:rPr>
        <w:t xml:space="preserve"> sta</w:t>
      </w:r>
      <w:r w:rsidR="000E2756">
        <w:rPr>
          <w:color w:val="000000"/>
          <w:sz w:val="22"/>
          <w:szCs w:val="22"/>
        </w:rPr>
        <w:t>te and currency conversion rates</w:t>
      </w:r>
      <w:r>
        <w:rPr>
          <w:color w:val="000000"/>
          <w:sz w:val="22"/>
          <w:szCs w:val="22"/>
        </w:rPr>
        <w:t xml:space="preserve">. </w:t>
      </w:r>
    </w:p>
    <w:p w14:paraId="3F134B98" w14:textId="77777777" w:rsidR="00CD75A9" w:rsidRDefault="00CD75A9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6247CF92" w14:textId="77777777" w:rsidR="00CD75A9" w:rsidRDefault="0077260B" w:rsidP="003112F7">
      <w:pPr>
        <w:pStyle w:val="Style1-Heading2"/>
      </w:pPr>
      <w:bookmarkStart w:id="3" w:name="_heading=h.2qk79lc" w:colFirst="0" w:colLast="0"/>
      <w:bookmarkStart w:id="4" w:name="_Toc112418884"/>
      <w:bookmarkEnd w:id="3"/>
      <w:r>
        <w:t>Metrology</w:t>
      </w:r>
      <w:bookmarkEnd w:id="4"/>
    </w:p>
    <w:p w14:paraId="77F30D92" w14:textId="77777777" w:rsidR="00CD75A9" w:rsidRDefault="00CD75A9">
      <w:pPr>
        <w:rPr>
          <w:rFonts w:ascii="Times New Roman" w:eastAsia="Times New Roman" w:hAnsi="Times New Roman" w:cs="Times New Roman"/>
          <w:sz w:val="24"/>
        </w:rPr>
      </w:pPr>
    </w:p>
    <w:tbl>
      <w:tblPr>
        <w:tblStyle w:val="affffff6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3"/>
        <w:gridCol w:w="1117"/>
        <w:gridCol w:w="1116"/>
        <w:gridCol w:w="1115"/>
        <w:gridCol w:w="2079"/>
      </w:tblGrid>
      <w:tr w:rsidR="00CD75A9" w14:paraId="442647EF" w14:textId="77777777">
        <w:tc>
          <w:tcPr>
            <w:tcW w:w="3203" w:type="dxa"/>
            <w:vMerge w:val="restart"/>
            <w:shd w:val="clear" w:color="auto" w:fill="BDBDC1"/>
          </w:tcPr>
          <w:p w14:paraId="425C8BB5" w14:textId="3876BF64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Single-Phase </w:t>
            </w:r>
            <w:r w:rsidR="0010687A">
              <w:rPr>
                <w:b/>
                <w:color w:val="000000"/>
                <w:sz w:val="18"/>
                <w:szCs w:val="18"/>
              </w:rPr>
              <w:t xml:space="preserve">Prepay </w:t>
            </w:r>
            <w:r>
              <w:rPr>
                <w:b/>
                <w:color w:val="000000"/>
                <w:sz w:val="18"/>
                <w:szCs w:val="18"/>
              </w:rPr>
              <w:t xml:space="preserve">Meter </w:t>
            </w:r>
          </w:p>
          <w:p w14:paraId="7368675B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and options</w:t>
            </w:r>
          </w:p>
        </w:tc>
        <w:tc>
          <w:tcPr>
            <w:tcW w:w="3348" w:type="dxa"/>
            <w:gridSpan w:val="3"/>
            <w:shd w:val="clear" w:color="auto" w:fill="BDBDC1"/>
          </w:tcPr>
          <w:p w14:paraId="07520EA4" w14:textId="4D69CE32" w:rsidR="00CD75A9" w:rsidRDefault="0077260B" w:rsidP="006B6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Volume</w:t>
            </w:r>
            <w:r w:rsidR="00341B65">
              <w:rPr>
                <w:b/>
                <w:color w:val="000000"/>
                <w:sz w:val="18"/>
                <w:szCs w:val="18"/>
              </w:rPr>
              <w:t xml:space="preserve"> Price Breaks</w:t>
            </w:r>
          </w:p>
        </w:tc>
        <w:tc>
          <w:tcPr>
            <w:tcW w:w="2079" w:type="dxa"/>
            <w:vMerge w:val="restart"/>
            <w:shd w:val="clear" w:color="auto" w:fill="BDBDC1"/>
          </w:tcPr>
          <w:p w14:paraId="7208515D" w14:textId="77777777" w:rsidR="00CD75A9" w:rsidRDefault="0077260B" w:rsidP="00341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Notes</w:t>
            </w:r>
          </w:p>
        </w:tc>
      </w:tr>
      <w:tr w:rsidR="00CD75A9" w14:paraId="4FDCB141" w14:textId="77777777">
        <w:tc>
          <w:tcPr>
            <w:tcW w:w="3203" w:type="dxa"/>
            <w:vMerge/>
            <w:shd w:val="clear" w:color="auto" w:fill="BDBDC1"/>
          </w:tcPr>
          <w:p w14:paraId="0BA26C13" w14:textId="77777777" w:rsidR="00CD75A9" w:rsidRDefault="00CD75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BDBDC1"/>
          </w:tcPr>
          <w:p w14:paraId="7118DCFB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BDBDC1"/>
          </w:tcPr>
          <w:p w14:paraId="61E27F58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  <w:shd w:val="clear" w:color="auto" w:fill="BDBDC1"/>
          </w:tcPr>
          <w:p w14:paraId="493C3E0B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  <w:vMerge/>
            <w:shd w:val="clear" w:color="auto" w:fill="BDBDC1"/>
          </w:tcPr>
          <w:p w14:paraId="2724F521" w14:textId="77777777" w:rsidR="00CD75A9" w:rsidRDefault="00CD75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4B1F101C" w14:textId="77777777">
        <w:tc>
          <w:tcPr>
            <w:tcW w:w="3203" w:type="dxa"/>
            <w:shd w:val="clear" w:color="auto" w:fill="auto"/>
          </w:tcPr>
          <w:p w14:paraId="6088E247" w14:textId="70BEBA45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Single element meter</w:t>
            </w:r>
          </w:p>
        </w:tc>
        <w:tc>
          <w:tcPr>
            <w:tcW w:w="1117" w:type="dxa"/>
            <w:shd w:val="clear" w:color="auto" w:fill="auto"/>
          </w:tcPr>
          <w:p w14:paraId="7E5DAB8F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</w:tcPr>
          <w:p w14:paraId="6A8B911F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</w:tcPr>
          <w:p w14:paraId="074B3BFD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</w:tcPr>
          <w:p w14:paraId="6C4917B3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1345F9A8" w14:textId="77777777">
        <w:tc>
          <w:tcPr>
            <w:tcW w:w="3203" w:type="dxa"/>
            <w:shd w:val="clear" w:color="auto" w:fill="auto"/>
          </w:tcPr>
          <w:p w14:paraId="28FD34C9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Load limiting control functionality – incremental cost</w:t>
            </w:r>
          </w:p>
        </w:tc>
        <w:tc>
          <w:tcPr>
            <w:tcW w:w="1117" w:type="dxa"/>
            <w:shd w:val="clear" w:color="auto" w:fill="auto"/>
          </w:tcPr>
          <w:p w14:paraId="14DEBD65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</w:tcPr>
          <w:p w14:paraId="401482EA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5" w:type="dxa"/>
          </w:tcPr>
          <w:p w14:paraId="6DEF1FD3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079" w:type="dxa"/>
          </w:tcPr>
          <w:p w14:paraId="09A4D32C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037C9EC4" w14:textId="77777777" w:rsidR="00CD75A9" w:rsidRDefault="00CD75A9">
      <w:pPr>
        <w:rPr>
          <w:rFonts w:ascii="Times New Roman" w:eastAsia="Times New Roman" w:hAnsi="Times New Roman" w:cs="Times New Roman"/>
          <w:b/>
          <w:sz w:val="24"/>
        </w:rPr>
      </w:pPr>
    </w:p>
    <w:p w14:paraId="5EE36964" w14:textId="77777777" w:rsidR="00CD75A9" w:rsidRDefault="00CD75A9">
      <w:pPr>
        <w:rPr>
          <w:rFonts w:ascii="Times New Roman" w:eastAsia="Times New Roman" w:hAnsi="Times New Roman" w:cs="Times New Roman"/>
          <w:sz w:val="24"/>
        </w:rPr>
      </w:pPr>
    </w:p>
    <w:tbl>
      <w:tblPr>
        <w:tblStyle w:val="affffff7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134"/>
        <w:gridCol w:w="992"/>
        <w:gridCol w:w="1134"/>
        <w:gridCol w:w="2114"/>
      </w:tblGrid>
      <w:tr w:rsidR="00CD75A9" w14:paraId="4559252D" w14:textId="77777777" w:rsidTr="000167C4">
        <w:trPr>
          <w:tblHeader/>
        </w:trPr>
        <w:tc>
          <w:tcPr>
            <w:tcW w:w="3256" w:type="dxa"/>
            <w:vMerge w:val="restart"/>
            <w:shd w:val="clear" w:color="auto" w:fill="BDBDC1"/>
          </w:tcPr>
          <w:p w14:paraId="554F1744" w14:textId="2E452475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Three-Phase </w:t>
            </w:r>
            <w:r w:rsidR="00C61824">
              <w:rPr>
                <w:b/>
                <w:color w:val="000000"/>
                <w:sz w:val="18"/>
                <w:szCs w:val="18"/>
              </w:rPr>
              <w:t xml:space="preserve">Prepay </w:t>
            </w:r>
            <w:r>
              <w:rPr>
                <w:b/>
                <w:color w:val="000000"/>
                <w:sz w:val="18"/>
                <w:szCs w:val="18"/>
              </w:rPr>
              <w:t xml:space="preserve">Meter </w:t>
            </w:r>
          </w:p>
          <w:p w14:paraId="563C61CB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and options</w:t>
            </w:r>
          </w:p>
        </w:tc>
        <w:tc>
          <w:tcPr>
            <w:tcW w:w="3260" w:type="dxa"/>
            <w:gridSpan w:val="3"/>
            <w:shd w:val="clear" w:color="auto" w:fill="BDBDC1"/>
          </w:tcPr>
          <w:p w14:paraId="65809DA2" w14:textId="24E14271" w:rsidR="00CD75A9" w:rsidRDefault="0077260B" w:rsidP="006B68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Volume</w:t>
            </w:r>
            <w:r w:rsidR="00341B65">
              <w:rPr>
                <w:b/>
                <w:color w:val="000000"/>
                <w:sz w:val="18"/>
                <w:szCs w:val="18"/>
              </w:rPr>
              <w:t xml:space="preserve"> Price Breaks</w:t>
            </w:r>
          </w:p>
        </w:tc>
        <w:tc>
          <w:tcPr>
            <w:tcW w:w="2114" w:type="dxa"/>
            <w:shd w:val="clear" w:color="auto" w:fill="BDBDC1"/>
          </w:tcPr>
          <w:p w14:paraId="122C377B" w14:textId="77777777" w:rsidR="00CD75A9" w:rsidRDefault="0077260B" w:rsidP="00341B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Notes</w:t>
            </w:r>
          </w:p>
        </w:tc>
      </w:tr>
      <w:tr w:rsidR="00CD75A9" w14:paraId="1D3181DB" w14:textId="77777777" w:rsidTr="000167C4">
        <w:trPr>
          <w:tblHeader/>
        </w:trPr>
        <w:tc>
          <w:tcPr>
            <w:tcW w:w="3256" w:type="dxa"/>
            <w:vMerge/>
            <w:shd w:val="clear" w:color="auto" w:fill="BDBDC1"/>
          </w:tcPr>
          <w:p w14:paraId="07F411BB" w14:textId="77777777" w:rsidR="00CD75A9" w:rsidRDefault="00CD75A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DBDC1"/>
          </w:tcPr>
          <w:p w14:paraId="3958F95E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BDBDC1"/>
          </w:tcPr>
          <w:p w14:paraId="25635B19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BDBDC1"/>
          </w:tcPr>
          <w:p w14:paraId="6FAAA0A7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14" w:type="dxa"/>
            <w:shd w:val="clear" w:color="auto" w:fill="BDBDC1"/>
          </w:tcPr>
          <w:p w14:paraId="7FE206F2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11A7DA90" w14:textId="77777777" w:rsidTr="000167C4">
        <w:tc>
          <w:tcPr>
            <w:tcW w:w="3256" w:type="dxa"/>
          </w:tcPr>
          <w:p w14:paraId="0F4F5F7D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Whole Current, one element per phase – basic meter</w:t>
            </w:r>
          </w:p>
        </w:tc>
        <w:tc>
          <w:tcPr>
            <w:tcW w:w="1134" w:type="dxa"/>
          </w:tcPr>
          <w:p w14:paraId="730F0956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2E61AA9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9986F4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14" w:type="dxa"/>
          </w:tcPr>
          <w:p w14:paraId="4CDB3C5F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5F4CCAEA" w14:textId="77777777" w:rsidTr="000167C4">
        <w:tc>
          <w:tcPr>
            <w:tcW w:w="3256" w:type="dxa"/>
          </w:tcPr>
          <w:p w14:paraId="4FE284DE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Load limiting control functionality – incremental cost</w:t>
            </w:r>
          </w:p>
        </w:tc>
        <w:tc>
          <w:tcPr>
            <w:tcW w:w="1134" w:type="dxa"/>
          </w:tcPr>
          <w:p w14:paraId="4010218C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5E3DD16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A57E0A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2114" w:type="dxa"/>
          </w:tcPr>
          <w:p w14:paraId="54E138CC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2ACAA4F3" w14:textId="77777777" w:rsidR="00CD75A9" w:rsidRDefault="00CD75A9">
      <w:pPr>
        <w:rPr>
          <w:rFonts w:ascii="Times New Roman" w:eastAsia="Times New Roman" w:hAnsi="Times New Roman" w:cs="Times New Roman"/>
        </w:rPr>
      </w:pPr>
    </w:p>
    <w:tbl>
      <w:tblPr>
        <w:tblStyle w:val="affffff8"/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134"/>
      </w:tblGrid>
      <w:tr w:rsidR="00CD75A9" w14:paraId="49FF1112" w14:textId="77777777">
        <w:tc>
          <w:tcPr>
            <w:tcW w:w="7621" w:type="dxa"/>
            <w:shd w:val="clear" w:color="auto" w:fill="BDBDC1"/>
          </w:tcPr>
          <w:p w14:paraId="3B26BAE5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Other Prices</w:t>
            </w:r>
          </w:p>
        </w:tc>
        <w:tc>
          <w:tcPr>
            <w:tcW w:w="1134" w:type="dxa"/>
            <w:shd w:val="clear" w:color="auto" w:fill="BDBDC1"/>
          </w:tcPr>
          <w:p w14:paraId="57DCBB02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Price</w:t>
            </w:r>
          </w:p>
        </w:tc>
      </w:tr>
      <w:tr w:rsidR="00CD75A9" w14:paraId="5DA22344" w14:textId="77777777">
        <w:tc>
          <w:tcPr>
            <w:tcW w:w="7621" w:type="dxa"/>
          </w:tcPr>
          <w:p w14:paraId="593EB51B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Software Licensing Fees (detail the pricing regime which could include initial price and ongoing pa price per meter and upgrade pricing) </w:t>
            </w:r>
          </w:p>
        </w:tc>
        <w:tc>
          <w:tcPr>
            <w:tcW w:w="1134" w:type="dxa"/>
          </w:tcPr>
          <w:p w14:paraId="55B6B748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0EB9EA24" w14:textId="77777777">
        <w:tc>
          <w:tcPr>
            <w:tcW w:w="7621" w:type="dxa"/>
          </w:tcPr>
          <w:p w14:paraId="302FC6F0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Third party software pricing (as applicable)</w:t>
            </w:r>
          </w:p>
        </w:tc>
        <w:tc>
          <w:tcPr>
            <w:tcW w:w="1134" w:type="dxa"/>
          </w:tcPr>
          <w:p w14:paraId="33EFB9DC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18A30C07" w14:textId="77777777">
        <w:tc>
          <w:tcPr>
            <w:tcW w:w="7621" w:type="dxa"/>
          </w:tcPr>
          <w:p w14:paraId="1264DFC8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Business Support Systems (BSS) – Provisioning Manager</w:t>
            </w:r>
          </w:p>
        </w:tc>
        <w:tc>
          <w:tcPr>
            <w:tcW w:w="1134" w:type="dxa"/>
          </w:tcPr>
          <w:p w14:paraId="42E9A671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6AF160A6" w14:textId="77777777">
        <w:tc>
          <w:tcPr>
            <w:tcW w:w="7621" w:type="dxa"/>
          </w:tcPr>
          <w:p w14:paraId="42112D41" w14:textId="2B368D6F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Network Detailed Design Services (any prices required to design the system to deliver the services required by </w:t>
            </w:r>
            <w:r w:rsidR="00A81E81">
              <w:rPr>
                <w:color w:val="000000"/>
                <w:sz w:val="18"/>
                <w:szCs w:val="18"/>
              </w:rPr>
              <w:t>the PUB</w:t>
            </w:r>
            <w:r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14:paraId="2801DFBF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33E99FAE" w14:textId="77777777">
        <w:tc>
          <w:tcPr>
            <w:tcW w:w="7621" w:type="dxa"/>
          </w:tcPr>
          <w:p w14:paraId="020D4C0B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Documentation (any prices to provide the documentation to operate the Metering System)</w:t>
            </w:r>
          </w:p>
        </w:tc>
        <w:tc>
          <w:tcPr>
            <w:tcW w:w="1134" w:type="dxa"/>
          </w:tcPr>
          <w:p w14:paraId="532B019C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249FB72C" w14:textId="77777777" w:rsidR="00CD75A9" w:rsidRDefault="00CD75A9">
      <w:pPr>
        <w:rPr>
          <w:rFonts w:ascii="Times New Roman" w:eastAsia="Times New Roman" w:hAnsi="Times New Roman" w:cs="Times New Roman"/>
          <w:sz w:val="24"/>
        </w:rPr>
      </w:pPr>
    </w:p>
    <w:tbl>
      <w:tblPr>
        <w:tblStyle w:val="affffff9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1"/>
        <w:gridCol w:w="5919"/>
      </w:tblGrid>
      <w:tr w:rsidR="00CD75A9" w14:paraId="3EDE971E" w14:textId="77777777">
        <w:tc>
          <w:tcPr>
            <w:tcW w:w="2711" w:type="dxa"/>
            <w:shd w:val="clear" w:color="auto" w:fill="BDBDC1"/>
          </w:tcPr>
          <w:p w14:paraId="1E42C81C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Price Escalation </w:t>
            </w:r>
          </w:p>
        </w:tc>
        <w:tc>
          <w:tcPr>
            <w:tcW w:w="5919" w:type="dxa"/>
            <w:shd w:val="clear" w:color="auto" w:fill="BDBDC1"/>
          </w:tcPr>
          <w:p w14:paraId="0303ABB3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CD75A9" w14:paraId="571FC999" w14:textId="77777777">
        <w:tc>
          <w:tcPr>
            <w:tcW w:w="2711" w:type="dxa"/>
          </w:tcPr>
          <w:p w14:paraId="7C58305D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Document any price escalation that would apply during the primary supply period to the end of 2025 or regime that could result in reduced prices.</w:t>
            </w:r>
          </w:p>
          <w:p w14:paraId="5E446827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19" w:type="dxa"/>
          </w:tcPr>
          <w:p w14:paraId="015C907D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7985E9A4" w14:textId="77777777" w:rsidR="00CD75A9" w:rsidRDefault="00CD75A9">
      <w:pPr>
        <w:rPr>
          <w:rFonts w:ascii="Times New Roman" w:eastAsia="Times New Roman" w:hAnsi="Times New Roman" w:cs="Times New Roman"/>
          <w:sz w:val="24"/>
        </w:rPr>
      </w:pPr>
    </w:p>
    <w:tbl>
      <w:tblPr>
        <w:tblStyle w:val="affffffa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9"/>
        <w:gridCol w:w="5931"/>
      </w:tblGrid>
      <w:tr w:rsidR="00CD75A9" w14:paraId="38DCF1EE" w14:textId="77777777">
        <w:tc>
          <w:tcPr>
            <w:tcW w:w="2699" w:type="dxa"/>
            <w:shd w:val="clear" w:color="auto" w:fill="BDBDC1"/>
          </w:tcPr>
          <w:p w14:paraId="216135EF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Spare Parts</w:t>
            </w:r>
          </w:p>
        </w:tc>
        <w:tc>
          <w:tcPr>
            <w:tcW w:w="5931" w:type="dxa"/>
            <w:shd w:val="clear" w:color="auto" w:fill="BDBDC1"/>
          </w:tcPr>
          <w:p w14:paraId="295EE752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CD75A9" w14:paraId="51734F16" w14:textId="77777777">
        <w:tc>
          <w:tcPr>
            <w:tcW w:w="2699" w:type="dxa"/>
          </w:tcPr>
          <w:p w14:paraId="0F3A19B2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List recommended spare parts, quantities and price each assuming a meter installed base of 20,000.</w:t>
            </w:r>
          </w:p>
        </w:tc>
        <w:tc>
          <w:tcPr>
            <w:tcW w:w="5931" w:type="dxa"/>
          </w:tcPr>
          <w:p w14:paraId="42F87A29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4FADD0D0" w14:textId="77777777" w:rsidR="00CD75A9" w:rsidRDefault="00CD75A9">
      <w:pPr>
        <w:rPr>
          <w:rFonts w:ascii="Times New Roman" w:eastAsia="Times New Roman" w:hAnsi="Times New Roman" w:cs="Times New Roman"/>
          <w:sz w:val="24"/>
        </w:rPr>
      </w:pPr>
    </w:p>
    <w:tbl>
      <w:tblPr>
        <w:tblStyle w:val="affffffb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5922"/>
      </w:tblGrid>
      <w:tr w:rsidR="00CD75A9" w14:paraId="08A25A11" w14:textId="77777777">
        <w:tc>
          <w:tcPr>
            <w:tcW w:w="2708" w:type="dxa"/>
            <w:shd w:val="clear" w:color="auto" w:fill="BDBDC1"/>
          </w:tcPr>
          <w:p w14:paraId="5A30A2E3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lastRenderedPageBreak/>
              <w:t>Installation/Test Equipment</w:t>
            </w:r>
          </w:p>
        </w:tc>
        <w:tc>
          <w:tcPr>
            <w:tcW w:w="5922" w:type="dxa"/>
            <w:shd w:val="clear" w:color="auto" w:fill="BDBDC1"/>
          </w:tcPr>
          <w:p w14:paraId="16E5CAD0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CD75A9" w14:paraId="310F6B42" w14:textId="77777777">
        <w:tc>
          <w:tcPr>
            <w:tcW w:w="2708" w:type="dxa"/>
          </w:tcPr>
          <w:p w14:paraId="5766031C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List recommended installation and/or test equipment and price each</w:t>
            </w:r>
          </w:p>
          <w:p w14:paraId="7F922734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2" w:type="dxa"/>
          </w:tcPr>
          <w:p w14:paraId="24F6F485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37928DC1" w14:textId="77777777" w:rsidR="00CD75A9" w:rsidRDefault="00CD75A9">
      <w:pPr>
        <w:rPr>
          <w:rFonts w:ascii="Times New Roman" w:eastAsia="Times New Roman" w:hAnsi="Times New Roman" w:cs="Times New Roman"/>
        </w:rPr>
      </w:pPr>
    </w:p>
    <w:tbl>
      <w:tblPr>
        <w:tblStyle w:val="affffffc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5942"/>
      </w:tblGrid>
      <w:tr w:rsidR="00CD75A9" w14:paraId="6BE59AEC" w14:textId="77777777">
        <w:tc>
          <w:tcPr>
            <w:tcW w:w="2688" w:type="dxa"/>
            <w:shd w:val="clear" w:color="auto" w:fill="BDBDC1"/>
          </w:tcPr>
          <w:p w14:paraId="0C550998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Support and Training</w:t>
            </w:r>
          </w:p>
        </w:tc>
        <w:tc>
          <w:tcPr>
            <w:tcW w:w="5942" w:type="dxa"/>
            <w:shd w:val="clear" w:color="auto" w:fill="BDBDC1"/>
          </w:tcPr>
          <w:p w14:paraId="355DD5F3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CD75A9" w14:paraId="761997C9" w14:textId="77777777">
        <w:tc>
          <w:tcPr>
            <w:tcW w:w="2688" w:type="dxa"/>
          </w:tcPr>
          <w:p w14:paraId="62755328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Technical Support – describe support bases, location, access times and pricing regime for both on-site and off-site support</w:t>
            </w:r>
          </w:p>
          <w:p w14:paraId="4A041673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2" w:type="dxa"/>
          </w:tcPr>
          <w:p w14:paraId="19DE095B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4EE0EEE8" w14:textId="77777777" w:rsidR="00CD75A9" w:rsidRDefault="00CD75A9">
      <w:pPr>
        <w:rPr>
          <w:rFonts w:ascii="Times New Roman" w:eastAsia="Times New Roman" w:hAnsi="Times New Roman" w:cs="Times New Roman"/>
          <w:sz w:val="24"/>
        </w:rPr>
      </w:pPr>
    </w:p>
    <w:p w14:paraId="48E42A54" w14:textId="147541D0" w:rsidR="00CD75A9" w:rsidRDefault="0077260B" w:rsidP="00C05630">
      <w:pPr>
        <w:pStyle w:val="Style1-Heading2"/>
      </w:pPr>
      <w:bookmarkStart w:id="5" w:name="_heading=h.15phjt5" w:colFirst="0" w:colLast="0"/>
      <w:bookmarkStart w:id="6" w:name="_heading=h.24ufcor" w:colFirst="0" w:colLast="0"/>
      <w:bookmarkStart w:id="7" w:name="_Toc112418885"/>
      <w:bookmarkEnd w:id="5"/>
      <w:bookmarkEnd w:id="6"/>
      <w:r w:rsidRPr="00C05630">
        <w:t>Vending</w:t>
      </w:r>
      <w:r>
        <w:t xml:space="preserve"> Services Pricing</w:t>
      </w:r>
      <w:bookmarkEnd w:id="7"/>
      <w:r>
        <w:t xml:space="preserve"> </w:t>
      </w:r>
    </w:p>
    <w:p w14:paraId="7438B22A" w14:textId="14B1F4DA" w:rsidR="00CD75A9" w:rsidRDefault="008719F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</w:t>
      </w:r>
      <w:r w:rsidR="00A81E81">
        <w:rPr>
          <w:color w:val="000000"/>
          <w:sz w:val="22"/>
          <w:szCs w:val="22"/>
        </w:rPr>
        <w:t>he PUB</w:t>
      </w:r>
      <w:r w:rsidR="0077260B">
        <w:rPr>
          <w:color w:val="000000"/>
          <w:sz w:val="22"/>
          <w:szCs w:val="22"/>
        </w:rPr>
        <w:t xml:space="preserve"> is open to innovative pricing scenarios but prefers the following </w:t>
      </w:r>
      <w:r w:rsidR="00AC394B">
        <w:rPr>
          <w:color w:val="000000"/>
          <w:sz w:val="22"/>
          <w:szCs w:val="22"/>
        </w:rPr>
        <w:t>a</w:t>
      </w:r>
      <w:r w:rsidR="0077260B">
        <w:rPr>
          <w:color w:val="000000"/>
          <w:sz w:val="22"/>
          <w:szCs w:val="22"/>
        </w:rPr>
        <w:t>pproaches:</w:t>
      </w:r>
    </w:p>
    <w:p w14:paraId="3E17EF17" w14:textId="77777777" w:rsidR="00CD75A9" w:rsidRDefault="00CD75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</w:p>
    <w:p w14:paraId="373C2CAF" w14:textId="39494AA6" w:rsidR="00CD75A9" w:rsidRPr="00AC394B" w:rsidRDefault="0077260B" w:rsidP="00AC39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rPr>
          <w:color w:val="000000"/>
          <w:szCs w:val="20"/>
        </w:rPr>
        <w:t>Total respondent cost reflected in fully variable price per transaction</w:t>
      </w:r>
    </w:p>
    <w:p w14:paraId="4BC1A489" w14:textId="77777777" w:rsidR="00AC394B" w:rsidRDefault="00AC394B" w:rsidP="00AC394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0"/>
      </w:pPr>
    </w:p>
    <w:p w14:paraId="1A8AFB8F" w14:textId="5A956AF6" w:rsidR="00CD75A9" w:rsidRPr="004A3AF4" w:rsidRDefault="0077260B" w:rsidP="00AC39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rPr>
          <w:color w:val="000000"/>
          <w:szCs w:val="20"/>
        </w:rPr>
        <w:t>Total respondent cost reflected in a split of annual fixed component together with a variable price per transaction</w:t>
      </w:r>
    </w:p>
    <w:p w14:paraId="650553B6" w14:textId="77777777" w:rsidR="004A3AF4" w:rsidRDefault="004A3AF4" w:rsidP="004A3AF4">
      <w:pPr>
        <w:pStyle w:val="ListParagraph"/>
      </w:pPr>
    </w:p>
    <w:p w14:paraId="60E16973" w14:textId="2FD7E54A" w:rsidR="00CD75A9" w:rsidRPr="004A3AF4" w:rsidRDefault="0077260B" w:rsidP="00AC394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rPr>
          <w:color w:val="000000"/>
          <w:szCs w:val="20"/>
        </w:rPr>
        <w:t>Total respondent cost reflected in a split of a one-off fixed component together with a variable price per transaction</w:t>
      </w:r>
    </w:p>
    <w:p w14:paraId="4BBBD9AB" w14:textId="77777777" w:rsidR="004A3AF4" w:rsidRDefault="004A3AF4" w:rsidP="004A3AF4">
      <w:pPr>
        <w:pStyle w:val="ListParagraph"/>
      </w:pPr>
    </w:p>
    <w:p w14:paraId="24F09835" w14:textId="77777777" w:rsidR="00211E98" w:rsidRPr="00240709" w:rsidRDefault="00211E98" w:rsidP="00AC394B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/>
          <w:color w:val="000000"/>
          <w:sz w:val="20"/>
          <w:szCs w:val="20"/>
        </w:rPr>
      </w:pPr>
      <w:r w:rsidRPr="00240709">
        <w:rPr>
          <w:rFonts w:ascii="Arial" w:hAnsi="Arial"/>
          <w:color w:val="000000"/>
          <w:sz w:val="20"/>
          <w:szCs w:val="20"/>
        </w:rPr>
        <w:t>For pricing purposes it has been assumed that each the PUB prepay customer will vend on average 3 times per calendar month.</w:t>
      </w:r>
    </w:p>
    <w:p w14:paraId="25F4370C" w14:textId="1BBAD5EF" w:rsidR="00211E98" w:rsidRDefault="00211E98" w:rsidP="00240709">
      <w:pPr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tbl>
      <w:tblPr>
        <w:tblStyle w:val="afffffff6"/>
        <w:tblW w:w="86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1842"/>
        <w:gridCol w:w="2127"/>
        <w:gridCol w:w="1984"/>
      </w:tblGrid>
      <w:tr w:rsidR="001C5E8E" w14:paraId="67BC42C6" w14:textId="77777777" w:rsidTr="00482D27">
        <w:tc>
          <w:tcPr>
            <w:tcW w:w="2689" w:type="dxa"/>
            <w:shd w:val="clear" w:color="auto" w:fill="BDBDC1"/>
          </w:tcPr>
          <w:p w14:paraId="5233AAC3" w14:textId="7D69B639" w:rsidR="00240709" w:rsidRDefault="00412816" w:rsidP="006A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Estimated</w:t>
            </w:r>
            <w:r w:rsidR="00240709">
              <w:rPr>
                <w:b/>
                <w:color w:val="000000"/>
                <w:sz w:val="18"/>
                <w:szCs w:val="18"/>
              </w:rPr>
              <w:t xml:space="preserve"> Prepay Customers </w:t>
            </w:r>
          </w:p>
        </w:tc>
        <w:tc>
          <w:tcPr>
            <w:tcW w:w="1842" w:type="dxa"/>
            <w:shd w:val="clear" w:color="auto" w:fill="BDBDC1"/>
          </w:tcPr>
          <w:p w14:paraId="232ACEB0" w14:textId="489A6277" w:rsidR="00240709" w:rsidRDefault="00240709" w:rsidP="0041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Year 1</w:t>
            </w:r>
            <w:r w:rsidR="001C5E8E">
              <w:rPr>
                <w:b/>
                <w:color w:val="000000"/>
                <w:sz w:val="18"/>
                <w:szCs w:val="18"/>
              </w:rPr>
              <w:t xml:space="preserve"> (existing Customers)</w:t>
            </w:r>
          </w:p>
        </w:tc>
        <w:tc>
          <w:tcPr>
            <w:tcW w:w="2127" w:type="dxa"/>
            <w:shd w:val="clear" w:color="auto" w:fill="BDBDC1"/>
          </w:tcPr>
          <w:p w14:paraId="3C47F33B" w14:textId="5F9D1E3D" w:rsidR="00240709" w:rsidRDefault="00240709" w:rsidP="0041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Year 2</w:t>
            </w:r>
            <w:r w:rsidR="001C5E8E">
              <w:rPr>
                <w:b/>
                <w:color w:val="000000"/>
                <w:sz w:val="18"/>
                <w:szCs w:val="18"/>
              </w:rPr>
              <w:t xml:space="preserve"> (existing </w:t>
            </w:r>
            <w:r w:rsidR="00815F47">
              <w:rPr>
                <w:b/>
                <w:color w:val="000000"/>
                <w:sz w:val="18"/>
                <w:szCs w:val="18"/>
              </w:rPr>
              <w:t xml:space="preserve">+ unserved </w:t>
            </w:r>
            <w:r w:rsidR="001C5E8E">
              <w:rPr>
                <w:b/>
                <w:color w:val="000000"/>
                <w:sz w:val="18"/>
                <w:szCs w:val="18"/>
              </w:rPr>
              <w:t>Customers)</w:t>
            </w:r>
          </w:p>
        </w:tc>
        <w:tc>
          <w:tcPr>
            <w:tcW w:w="1984" w:type="dxa"/>
            <w:shd w:val="clear" w:color="auto" w:fill="BDBDC1"/>
          </w:tcPr>
          <w:p w14:paraId="2F4AE83D" w14:textId="6A77D7F6" w:rsidR="00240709" w:rsidRDefault="00240709" w:rsidP="0041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Year 3+</w:t>
            </w:r>
            <w:r w:rsidR="00830BD7">
              <w:rPr>
                <w:b/>
                <w:color w:val="000000"/>
                <w:sz w:val="18"/>
                <w:szCs w:val="18"/>
              </w:rPr>
              <w:t xml:space="preserve">           (Organic Growth</w:t>
            </w:r>
          </w:p>
        </w:tc>
      </w:tr>
      <w:tr w:rsidR="00240709" w14:paraId="14E665E7" w14:textId="77777777" w:rsidTr="00482D27">
        <w:tc>
          <w:tcPr>
            <w:tcW w:w="2689" w:type="dxa"/>
          </w:tcPr>
          <w:p w14:paraId="3C5AA53C" w14:textId="77777777" w:rsidR="00240709" w:rsidRDefault="00240709" w:rsidP="006A74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</w:tcPr>
          <w:p w14:paraId="7C81B992" w14:textId="3C583043" w:rsidR="00240709" w:rsidRDefault="00830BD7" w:rsidP="0041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40709">
              <w:rPr>
                <w:color w:val="000000"/>
                <w:sz w:val="18"/>
                <w:szCs w:val="18"/>
              </w:rPr>
              <w:t>,000</w:t>
            </w:r>
          </w:p>
        </w:tc>
        <w:tc>
          <w:tcPr>
            <w:tcW w:w="2127" w:type="dxa"/>
          </w:tcPr>
          <w:p w14:paraId="17B920E2" w14:textId="22049BC0" w:rsidR="00240709" w:rsidRDefault="00830BD7" w:rsidP="0041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="00240709">
              <w:rPr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984" w:type="dxa"/>
          </w:tcPr>
          <w:p w14:paraId="342F47E8" w14:textId="78DBB5ED" w:rsidR="00240709" w:rsidRDefault="005305A2" w:rsidP="004128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  <w:r w:rsidR="00830BD7">
              <w:rPr>
                <w:color w:val="000000"/>
                <w:sz w:val="18"/>
                <w:szCs w:val="18"/>
              </w:rPr>
              <w:t>)</w:t>
            </w:r>
          </w:p>
        </w:tc>
      </w:tr>
    </w:tbl>
    <w:p w14:paraId="69ADF8EE" w14:textId="77777777" w:rsidR="00240709" w:rsidRDefault="00240709" w:rsidP="00240709">
      <w:pPr>
        <w:pBdr>
          <w:top w:val="nil"/>
          <w:left w:val="nil"/>
          <w:bottom w:val="nil"/>
          <w:right w:val="nil"/>
          <w:between w:val="nil"/>
        </w:pBdr>
        <w:spacing w:line="240" w:lineRule="auto"/>
      </w:pPr>
    </w:p>
    <w:p w14:paraId="42974C13" w14:textId="77777777" w:rsidR="00CD75A9" w:rsidRDefault="00CD75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</w:p>
    <w:p w14:paraId="414E52F0" w14:textId="77777777" w:rsidR="00CD75A9" w:rsidRDefault="00772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Pricing details should include all costs, e.g. implementation, hardware, hosting, training and any commissions or margins.</w:t>
      </w:r>
    </w:p>
    <w:p w14:paraId="74D09973" w14:textId="77777777" w:rsidR="00CD75A9" w:rsidRDefault="00CD75A9">
      <w:pPr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fffffff3"/>
        <w:tblW w:w="8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8"/>
        <w:gridCol w:w="5928"/>
      </w:tblGrid>
      <w:tr w:rsidR="00CD75A9" w14:paraId="6CE30659" w14:textId="77777777">
        <w:tc>
          <w:tcPr>
            <w:tcW w:w="2708" w:type="dxa"/>
            <w:shd w:val="clear" w:color="auto" w:fill="BDBDC1"/>
          </w:tcPr>
          <w:p w14:paraId="019BCFEF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Set up </w:t>
            </w:r>
          </w:p>
        </w:tc>
        <w:tc>
          <w:tcPr>
            <w:tcW w:w="5928" w:type="dxa"/>
            <w:shd w:val="clear" w:color="auto" w:fill="BDBDC1"/>
          </w:tcPr>
          <w:p w14:paraId="5184C0BD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CD75A9" w14:paraId="06CD3954" w14:textId="77777777">
        <w:tc>
          <w:tcPr>
            <w:tcW w:w="2708" w:type="dxa"/>
          </w:tcPr>
          <w:p w14:paraId="5C777B04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Outline any initial set costs and the basis on which they are charged</w:t>
            </w:r>
          </w:p>
        </w:tc>
        <w:tc>
          <w:tcPr>
            <w:tcW w:w="5928" w:type="dxa"/>
          </w:tcPr>
          <w:p w14:paraId="6EB73DDD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0A1D10AE" w14:textId="09B01939" w:rsidR="00CD75A9" w:rsidRDefault="00CD75A9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56274AB0" w14:textId="77777777" w:rsidR="00A36A2D" w:rsidRDefault="00A36A2D">
      <w:pPr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fffffff4"/>
        <w:tblW w:w="8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14"/>
        <w:gridCol w:w="5922"/>
      </w:tblGrid>
      <w:tr w:rsidR="00CD75A9" w14:paraId="4DA8966A" w14:textId="77777777">
        <w:tc>
          <w:tcPr>
            <w:tcW w:w="2714" w:type="dxa"/>
            <w:shd w:val="clear" w:color="auto" w:fill="BDBDC1"/>
          </w:tcPr>
          <w:p w14:paraId="1815896D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Transaction  </w:t>
            </w:r>
          </w:p>
        </w:tc>
        <w:tc>
          <w:tcPr>
            <w:tcW w:w="5922" w:type="dxa"/>
            <w:shd w:val="clear" w:color="auto" w:fill="BDBDC1"/>
          </w:tcPr>
          <w:p w14:paraId="0D45E681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CD75A9" w14:paraId="10ED7381" w14:textId="77777777">
        <w:tc>
          <w:tcPr>
            <w:tcW w:w="2714" w:type="dxa"/>
          </w:tcPr>
          <w:p w14:paraId="579F3926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Outline the pricing of all transaction types based on the volume estimates reflected below. Include any minimum transaction price breaks</w:t>
            </w:r>
          </w:p>
        </w:tc>
        <w:tc>
          <w:tcPr>
            <w:tcW w:w="5922" w:type="dxa"/>
          </w:tcPr>
          <w:p w14:paraId="12603C14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0074E419" w14:textId="0112D161" w:rsidR="00CD75A9" w:rsidRDefault="00CD75A9">
      <w:pPr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afffffff5"/>
        <w:tblW w:w="8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9"/>
        <w:gridCol w:w="5927"/>
      </w:tblGrid>
      <w:tr w:rsidR="00CD75A9" w14:paraId="24B913F8" w14:textId="77777777">
        <w:tc>
          <w:tcPr>
            <w:tcW w:w="2709" w:type="dxa"/>
            <w:shd w:val="clear" w:color="auto" w:fill="BDBDC1"/>
          </w:tcPr>
          <w:p w14:paraId="1F5F4A75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Support </w:t>
            </w:r>
          </w:p>
        </w:tc>
        <w:tc>
          <w:tcPr>
            <w:tcW w:w="5927" w:type="dxa"/>
            <w:shd w:val="clear" w:color="auto" w:fill="BDBDC1"/>
          </w:tcPr>
          <w:p w14:paraId="25B826E6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CD75A9" w14:paraId="139AF9C4" w14:textId="77777777">
        <w:tc>
          <w:tcPr>
            <w:tcW w:w="2709" w:type="dxa"/>
          </w:tcPr>
          <w:p w14:paraId="6B3FDB15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Outline pricing for ongoing support on an annual basis</w:t>
            </w:r>
          </w:p>
        </w:tc>
        <w:tc>
          <w:tcPr>
            <w:tcW w:w="5927" w:type="dxa"/>
          </w:tcPr>
          <w:p w14:paraId="0BC4AFDA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3B6C9731" w14:textId="5E633DA8" w:rsidR="00CD75A9" w:rsidRDefault="00CD75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  <w:bookmarkStart w:id="8" w:name="_heading=h.1jlao46" w:colFirst="0" w:colLast="0"/>
      <w:bookmarkEnd w:id="8"/>
    </w:p>
    <w:p w14:paraId="0D93FD06" w14:textId="77777777" w:rsidR="00CD75A9" w:rsidRDefault="0077260B" w:rsidP="0073589A">
      <w:pPr>
        <w:pStyle w:val="Style1-Heading2"/>
      </w:pPr>
      <w:bookmarkStart w:id="9" w:name="_heading=h.jzpmwk" w:colFirst="0" w:colLast="0"/>
      <w:bookmarkStart w:id="10" w:name="_heading=h.43ky6rz" w:colFirst="0" w:colLast="0"/>
      <w:bookmarkStart w:id="11" w:name="_Toc112418886"/>
      <w:bookmarkEnd w:id="9"/>
      <w:bookmarkEnd w:id="10"/>
      <w:r>
        <w:t>Support &amp; Training</w:t>
      </w:r>
      <w:bookmarkEnd w:id="11"/>
    </w:p>
    <w:p w14:paraId="015E8E80" w14:textId="77777777" w:rsidR="00CD75A9" w:rsidRDefault="00CD75A9">
      <w:pPr>
        <w:rPr>
          <w:rFonts w:ascii="Times New Roman" w:eastAsia="Times New Roman" w:hAnsi="Times New Roman" w:cs="Times New Roman"/>
        </w:rPr>
      </w:pPr>
    </w:p>
    <w:tbl>
      <w:tblPr>
        <w:tblStyle w:val="afffffff7"/>
        <w:tblW w:w="8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0"/>
        <w:gridCol w:w="5946"/>
      </w:tblGrid>
      <w:tr w:rsidR="00CD75A9" w14:paraId="4CAA946B" w14:textId="77777777">
        <w:tc>
          <w:tcPr>
            <w:tcW w:w="2690" w:type="dxa"/>
            <w:shd w:val="clear" w:color="auto" w:fill="BDBDC1"/>
          </w:tcPr>
          <w:p w14:paraId="238D6446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Support and Training</w:t>
            </w:r>
          </w:p>
        </w:tc>
        <w:tc>
          <w:tcPr>
            <w:tcW w:w="5946" w:type="dxa"/>
            <w:shd w:val="clear" w:color="auto" w:fill="BDBDC1"/>
          </w:tcPr>
          <w:p w14:paraId="024C8583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316E61AB" w14:textId="77777777">
        <w:tc>
          <w:tcPr>
            <w:tcW w:w="2690" w:type="dxa"/>
          </w:tcPr>
          <w:p w14:paraId="470CBA4E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Technical Support – describe support bases, location, access times and pricing regime for both on-site and off-site support</w:t>
            </w:r>
          </w:p>
          <w:p w14:paraId="4E542AEF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</w:tcPr>
          <w:p w14:paraId="0E00028C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5F473711" w14:textId="77777777">
        <w:tc>
          <w:tcPr>
            <w:tcW w:w="2690" w:type="dxa"/>
          </w:tcPr>
          <w:p w14:paraId="72A5A86C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Training – describe, location, duration and pricing regime</w:t>
            </w:r>
          </w:p>
          <w:p w14:paraId="583B2621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</w:tcPr>
          <w:p w14:paraId="7032933B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6AB5AEE8" w14:textId="77777777">
        <w:tc>
          <w:tcPr>
            <w:tcW w:w="2690" w:type="dxa"/>
          </w:tcPr>
          <w:p w14:paraId="4A187219" w14:textId="4BF8D66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How long is support available for both </w:t>
            </w:r>
            <w:r w:rsidR="00296DCF">
              <w:rPr>
                <w:color w:val="000000"/>
                <w:sz w:val="18"/>
                <w:szCs w:val="18"/>
              </w:rPr>
              <w:t>hardware</w:t>
            </w:r>
            <w:r>
              <w:rPr>
                <w:color w:val="000000"/>
                <w:sz w:val="18"/>
                <w:szCs w:val="18"/>
              </w:rPr>
              <w:t xml:space="preserve"> and software products</w:t>
            </w:r>
          </w:p>
          <w:p w14:paraId="26DE0AA4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6" w:type="dxa"/>
          </w:tcPr>
          <w:p w14:paraId="2F4AFC16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4CF84C60" w14:textId="23C3CBC5" w:rsidR="00CD75A9" w:rsidRDefault="00CD75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</w:p>
    <w:p w14:paraId="296CFEA3" w14:textId="77777777" w:rsidR="00341056" w:rsidRDefault="003410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</w:p>
    <w:p w14:paraId="6C96E4DA" w14:textId="77777777" w:rsidR="00CD75A9" w:rsidRDefault="0077260B" w:rsidP="0073589A">
      <w:pPr>
        <w:pStyle w:val="Style1-Heading2"/>
      </w:pPr>
      <w:bookmarkStart w:id="12" w:name="_Toc112418887"/>
      <w:r>
        <w:t>Additional Services</w:t>
      </w:r>
      <w:bookmarkEnd w:id="12"/>
    </w:p>
    <w:p w14:paraId="73D66133" w14:textId="77777777" w:rsidR="00CD75A9" w:rsidRDefault="00CD75A9"/>
    <w:p w14:paraId="025BD1D9" w14:textId="653DB76F" w:rsidR="00CD75A9" w:rsidRDefault="007726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Describe and price any Additional Services that are offered in addition to the primary requirements of this RFP. </w:t>
      </w:r>
    </w:p>
    <w:p w14:paraId="178E301A" w14:textId="77777777" w:rsidR="00CD75A9" w:rsidRDefault="00CD75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</w:p>
    <w:tbl>
      <w:tblPr>
        <w:tblStyle w:val="afffffff8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2"/>
        <w:gridCol w:w="5888"/>
      </w:tblGrid>
      <w:tr w:rsidR="00CD75A9" w14:paraId="2B9643A4" w14:textId="77777777">
        <w:tc>
          <w:tcPr>
            <w:tcW w:w="2742" w:type="dxa"/>
            <w:shd w:val="clear" w:color="auto" w:fill="BDBDC1"/>
          </w:tcPr>
          <w:p w14:paraId="44D806C0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Additional Services</w:t>
            </w:r>
          </w:p>
        </w:tc>
        <w:tc>
          <w:tcPr>
            <w:tcW w:w="5888" w:type="dxa"/>
            <w:shd w:val="clear" w:color="auto" w:fill="BDBDC1"/>
          </w:tcPr>
          <w:p w14:paraId="2E87D229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00101F18" w14:textId="77777777">
        <w:tc>
          <w:tcPr>
            <w:tcW w:w="2742" w:type="dxa"/>
          </w:tcPr>
          <w:p w14:paraId="3EADAEC3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281653EB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8" w:type="dxa"/>
          </w:tcPr>
          <w:p w14:paraId="7B9E397B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  <w:tr w:rsidR="00CD75A9" w14:paraId="45D2B19A" w14:textId="77777777">
        <w:tc>
          <w:tcPr>
            <w:tcW w:w="2742" w:type="dxa"/>
          </w:tcPr>
          <w:p w14:paraId="0585957E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8" w:type="dxa"/>
          </w:tcPr>
          <w:p w14:paraId="70C4B7F9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3CA7E9DD" w14:textId="55718449" w:rsidR="00CD75A9" w:rsidRDefault="00CD75A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</w:p>
    <w:p w14:paraId="7EECD2E3" w14:textId="77777777" w:rsidR="00341056" w:rsidRDefault="0034105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</w:p>
    <w:p w14:paraId="10C384B3" w14:textId="77777777" w:rsidR="00CD75A9" w:rsidRDefault="0077260B" w:rsidP="0073589A">
      <w:pPr>
        <w:pStyle w:val="Style1-Heading2"/>
      </w:pPr>
      <w:bookmarkStart w:id="13" w:name="_heading=h.33zd5kd" w:colFirst="0" w:colLast="0"/>
      <w:bookmarkStart w:id="14" w:name="_Toc112418888"/>
      <w:bookmarkEnd w:id="13"/>
      <w:r>
        <w:t>Other</w:t>
      </w:r>
      <w:bookmarkEnd w:id="14"/>
    </w:p>
    <w:p w14:paraId="37C69075" w14:textId="77777777" w:rsidR="00CD75A9" w:rsidRDefault="00CD75A9">
      <w:pPr>
        <w:rPr>
          <w:rFonts w:ascii="Times New Roman" w:eastAsia="Times New Roman" w:hAnsi="Times New Roman" w:cs="Times New Roman"/>
        </w:rPr>
      </w:pPr>
    </w:p>
    <w:tbl>
      <w:tblPr>
        <w:tblStyle w:val="afffffff9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05"/>
        <w:gridCol w:w="5925"/>
      </w:tblGrid>
      <w:tr w:rsidR="00CD75A9" w14:paraId="476D3388" w14:textId="77777777">
        <w:tc>
          <w:tcPr>
            <w:tcW w:w="2705" w:type="dxa"/>
            <w:shd w:val="clear" w:color="auto" w:fill="BDBDC1"/>
          </w:tcPr>
          <w:p w14:paraId="57A0B2A4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Third Party Impacts (detail any factors </w:t>
            </w:r>
            <w:r>
              <w:rPr>
                <w:b/>
                <w:color w:val="000000"/>
                <w:sz w:val="18"/>
                <w:szCs w:val="18"/>
                <w:u w:val="single"/>
              </w:rPr>
              <w:t>not</w:t>
            </w:r>
            <w:r>
              <w:rPr>
                <w:b/>
                <w:color w:val="000000"/>
                <w:sz w:val="18"/>
                <w:szCs w:val="18"/>
              </w:rPr>
              <w:t xml:space="preserve"> under the control of the Proponent that may affect the offer)</w:t>
            </w:r>
          </w:p>
        </w:tc>
        <w:tc>
          <w:tcPr>
            <w:tcW w:w="5925" w:type="dxa"/>
            <w:shd w:val="clear" w:color="auto" w:fill="auto"/>
          </w:tcPr>
          <w:p w14:paraId="4AF22B1F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435EB821" w14:textId="77777777" w:rsidR="00CD75A9" w:rsidRDefault="00CD75A9">
      <w:pPr>
        <w:rPr>
          <w:rFonts w:ascii="Times New Roman" w:eastAsia="Times New Roman" w:hAnsi="Times New Roman" w:cs="Times New Roman"/>
          <w:sz w:val="24"/>
        </w:rPr>
      </w:pPr>
    </w:p>
    <w:p w14:paraId="23CAAE05" w14:textId="77777777" w:rsidR="00CD75A9" w:rsidRDefault="00CD75A9">
      <w:pPr>
        <w:rPr>
          <w:rFonts w:ascii="Times New Roman" w:eastAsia="Times New Roman" w:hAnsi="Times New Roman" w:cs="Times New Roman"/>
        </w:rPr>
      </w:pPr>
    </w:p>
    <w:tbl>
      <w:tblPr>
        <w:tblStyle w:val="afffffffa"/>
        <w:tblW w:w="8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40"/>
        <w:gridCol w:w="5890"/>
      </w:tblGrid>
      <w:tr w:rsidR="00CD75A9" w14:paraId="1166AA52" w14:textId="77777777">
        <w:tc>
          <w:tcPr>
            <w:tcW w:w="2740" w:type="dxa"/>
            <w:shd w:val="clear" w:color="auto" w:fill="BDBDC1"/>
          </w:tcPr>
          <w:p w14:paraId="3182BC1A" w14:textId="77777777" w:rsidR="00CD75A9" w:rsidRDefault="007726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Conflicts of Interest (detail any conflicts that may relate to the Proponents offer)</w:t>
            </w:r>
          </w:p>
        </w:tc>
        <w:tc>
          <w:tcPr>
            <w:tcW w:w="5890" w:type="dxa"/>
            <w:shd w:val="clear" w:color="auto" w:fill="auto"/>
          </w:tcPr>
          <w:p w14:paraId="7F76F374" w14:textId="77777777" w:rsidR="00CD75A9" w:rsidRDefault="00CD75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</w:tr>
    </w:tbl>
    <w:p w14:paraId="2AA0C4F6" w14:textId="77777777" w:rsidR="00CD75A9" w:rsidRDefault="00CD75A9">
      <w:pPr>
        <w:rPr>
          <w:rFonts w:ascii="Times New Roman" w:eastAsia="Times New Roman" w:hAnsi="Times New Roman" w:cs="Times New Roman"/>
        </w:rPr>
      </w:pPr>
    </w:p>
    <w:p w14:paraId="74B0DB8B" w14:textId="77777777" w:rsidR="00CD75A9" w:rsidRDefault="00CD75A9">
      <w:pPr>
        <w:rPr>
          <w:rFonts w:ascii="Times New Roman" w:eastAsia="Times New Roman" w:hAnsi="Times New Roman" w:cs="Times New Roman"/>
        </w:rPr>
      </w:pPr>
    </w:p>
    <w:sectPr w:rsidR="00CD75A9" w:rsidSect="009C689C">
      <w:headerReference w:type="default" r:id="rId11"/>
      <w:footerReference w:type="default" r:id="rId12"/>
      <w:pgSz w:w="11907" w:h="16840"/>
      <w:pgMar w:top="1134" w:right="1800" w:bottom="993" w:left="180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75678" w14:textId="77777777" w:rsidR="00A6114D" w:rsidRDefault="00A6114D">
      <w:pPr>
        <w:spacing w:line="240" w:lineRule="auto"/>
      </w:pPr>
      <w:r>
        <w:separator/>
      </w:r>
    </w:p>
  </w:endnote>
  <w:endnote w:type="continuationSeparator" w:id="0">
    <w:p w14:paraId="1A7B73B7" w14:textId="77777777" w:rsidR="00A6114D" w:rsidRDefault="00A611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96DE0" w14:textId="77777777" w:rsidR="00CD75A9" w:rsidRDefault="00CD75A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ffffffff"/>
      <w:tblW w:w="9923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90"/>
      <w:gridCol w:w="4433"/>
    </w:tblGrid>
    <w:tr w:rsidR="00CD75A9" w14:paraId="0936D0CA" w14:textId="77777777" w:rsidTr="00B57F1D">
      <w:tc>
        <w:tcPr>
          <w:tcW w:w="5490" w:type="dxa"/>
        </w:tcPr>
        <w:p w14:paraId="1E190737" w14:textId="712CE4E9" w:rsidR="00CD75A9" w:rsidRDefault="007726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right="360"/>
            <w:rPr>
              <w:color w:val="000000"/>
            </w:rPr>
          </w:pPr>
          <w:r>
            <w:rPr>
              <w:color w:val="000000"/>
            </w:rPr>
            <w:t xml:space="preserve">Doc ID: </w:t>
          </w:r>
          <w:r w:rsidR="00AC5291">
            <w:rPr>
              <w:color w:val="000000"/>
            </w:rPr>
            <w:t>335</w:t>
          </w:r>
          <w:r>
            <w:rPr>
              <w:color w:val="000000"/>
            </w:rPr>
            <w:t>/</w:t>
          </w:r>
          <w:r w:rsidR="00AC5291">
            <w:rPr>
              <w:color w:val="000000"/>
            </w:rPr>
            <w:t>10</w:t>
          </w:r>
          <w:r>
            <w:rPr>
              <w:color w:val="000000"/>
            </w:rPr>
            <w:t>/</w:t>
          </w:r>
          <w:r w:rsidR="00AC5291">
            <w:rPr>
              <w:color w:val="000000"/>
            </w:rPr>
            <w:t>03</w:t>
          </w:r>
          <w:r>
            <w:rPr>
              <w:color w:val="000000"/>
            </w:rPr>
            <w:t>, 2</w:t>
          </w:r>
          <w:r w:rsidR="0010325F">
            <w:rPr>
              <w:color w:val="000000"/>
            </w:rPr>
            <w:t>6</w:t>
          </w:r>
          <w:r>
            <w:rPr>
              <w:color w:val="000000"/>
            </w:rPr>
            <w:t xml:space="preserve"> Ju</w:t>
          </w:r>
          <w:r w:rsidR="007E48E2">
            <w:rPr>
              <w:color w:val="000000"/>
            </w:rPr>
            <w:t>ly</w:t>
          </w:r>
          <w:r>
            <w:rPr>
              <w:color w:val="000000"/>
            </w:rPr>
            <w:t xml:space="preserve"> 2022</w:t>
          </w:r>
        </w:p>
      </w:tc>
      <w:tc>
        <w:tcPr>
          <w:tcW w:w="4433" w:type="dxa"/>
        </w:tcPr>
        <w:p w14:paraId="41367E7B" w14:textId="204E5BC5" w:rsidR="00CD75A9" w:rsidRDefault="0077260B" w:rsidP="002C42D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8640"/>
              <w:tab w:val="left" w:pos="255"/>
              <w:tab w:val="right" w:pos="4212"/>
            </w:tabs>
            <w:spacing w:line="240" w:lineRule="auto"/>
            <w:rPr>
              <w:color w:val="000000"/>
            </w:rPr>
          </w:pPr>
          <w:r>
            <w:rPr>
              <w:color w:val="000000"/>
            </w:rPr>
            <w:tab/>
            <w:t xml:space="preserve">Page: </w:t>
          </w:r>
          <w:r>
            <w:rPr>
              <w:color w:val="000000"/>
            </w:rPr>
            <w:fldChar w:fldCharType="begin"/>
          </w:r>
          <w:r>
            <w:rPr>
              <w:color w:val="000000"/>
            </w:rPr>
            <w:instrText>PAGE</w:instrText>
          </w:r>
          <w:r>
            <w:rPr>
              <w:color w:val="000000"/>
            </w:rPr>
            <w:fldChar w:fldCharType="separate"/>
          </w:r>
          <w:r>
            <w:rPr>
              <w:noProof/>
              <w:color w:val="000000"/>
            </w:rPr>
            <w:t>3</w:t>
          </w:r>
          <w:r>
            <w:rPr>
              <w:color w:val="000000"/>
            </w:rPr>
            <w:fldChar w:fldCharType="end"/>
          </w:r>
        </w:p>
        <w:p w14:paraId="629F02AF" w14:textId="77777777" w:rsidR="00CD75A9" w:rsidRDefault="00CD75A9">
          <w:pPr>
            <w:jc w:val="right"/>
          </w:pPr>
        </w:p>
      </w:tc>
    </w:tr>
  </w:tbl>
  <w:p w14:paraId="16F4875D" w14:textId="77777777" w:rsidR="00CD75A9" w:rsidRDefault="00CD75A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387B" w14:textId="77777777" w:rsidR="00CD75A9" w:rsidRDefault="00CD75A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4"/>
      </w:rPr>
    </w:pPr>
  </w:p>
  <w:tbl>
    <w:tblPr>
      <w:tblStyle w:val="affffffff0"/>
      <w:tblW w:w="8755" w:type="dxa"/>
      <w:tblBorders>
        <w:top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710"/>
      <w:gridCol w:w="4045"/>
    </w:tblGrid>
    <w:tr w:rsidR="00CD75A9" w14:paraId="35D6F187" w14:textId="77777777" w:rsidTr="009C689C">
      <w:trPr>
        <w:trHeight w:val="707"/>
      </w:trPr>
      <w:tc>
        <w:tcPr>
          <w:tcW w:w="4710" w:type="dxa"/>
        </w:tcPr>
        <w:p w14:paraId="5EC19D27" w14:textId="5ED329C6" w:rsidR="00CD75A9" w:rsidRDefault="00482D2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ind w:right="360"/>
            <w:rPr>
              <w:color w:val="000000"/>
              <w:sz w:val="18"/>
              <w:szCs w:val="18"/>
            </w:rPr>
          </w:pPr>
          <w:r>
            <w:rPr>
              <w:color w:val="000000"/>
            </w:rPr>
            <w:t>Doc ID: 335/10/03, 26 August 2022</w:t>
          </w:r>
        </w:p>
      </w:tc>
      <w:tc>
        <w:tcPr>
          <w:tcW w:w="4045" w:type="dxa"/>
        </w:tcPr>
        <w:p w14:paraId="44B6C32D" w14:textId="729C6947" w:rsidR="00CD75A9" w:rsidRDefault="007726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left" w:pos="255"/>
              <w:tab w:val="right" w:pos="4212"/>
            </w:tabs>
            <w:spacing w:line="240" w:lineRule="auto"/>
            <w:jc w:val="right"/>
            <w:rPr>
              <w:color w:val="000000"/>
              <w:sz w:val="18"/>
              <w:szCs w:val="18"/>
            </w:rPr>
          </w:pPr>
          <w:r>
            <w:rPr>
              <w:color w:val="000000"/>
              <w:sz w:val="18"/>
              <w:szCs w:val="18"/>
            </w:rPr>
            <w:tab/>
            <w:t xml:space="preserve">Page: </w:t>
          </w:r>
          <w:r>
            <w:rPr>
              <w:color w:val="000000"/>
              <w:sz w:val="18"/>
              <w:szCs w:val="18"/>
            </w:rPr>
            <w:fldChar w:fldCharType="begin"/>
          </w:r>
          <w:r>
            <w:rPr>
              <w:color w:val="000000"/>
              <w:sz w:val="18"/>
              <w:szCs w:val="18"/>
            </w:rPr>
            <w:instrText>PAGE</w:instrText>
          </w:r>
          <w:r>
            <w:rPr>
              <w:color w:val="000000"/>
              <w:sz w:val="18"/>
              <w:szCs w:val="18"/>
            </w:rPr>
            <w:fldChar w:fldCharType="separate"/>
          </w:r>
          <w:r w:rsidR="00CB6D2A">
            <w:rPr>
              <w:noProof/>
              <w:color w:val="000000"/>
              <w:sz w:val="18"/>
              <w:szCs w:val="18"/>
            </w:rPr>
            <w:t>58</w:t>
          </w:r>
          <w:r>
            <w:rPr>
              <w:color w:val="000000"/>
              <w:sz w:val="18"/>
              <w:szCs w:val="18"/>
            </w:rPr>
            <w:fldChar w:fldCharType="end"/>
          </w:r>
        </w:p>
        <w:p w14:paraId="326A5F4E" w14:textId="77777777" w:rsidR="00CD75A9" w:rsidRDefault="00CD75A9">
          <w:pPr>
            <w:jc w:val="right"/>
            <w:rPr>
              <w:sz w:val="18"/>
              <w:szCs w:val="18"/>
            </w:rPr>
          </w:pPr>
        </w:p>
      </w:tc>
    </w:tr>
  </w:tbl>
  <w:p w14:paraId="11FC98BE" w14:textId="77777777" w:rsidR="00CD75A9" w:rsidRDefault="00CD75A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A9119" w14:textId="77777777" w:rsidR="00A6114D" w:rsidRDefault="00A6114D">
      <w:pPr>
        <w:spacing w:line="240" w:lineRule="auto"/>
      </w:pPr>
      <w:r>
        <w:separator/>
      </w:r>
    </w:p>
  </w:footnote>
  <w:footnote w:type="continuationSeparator" w:id="0">
    <w:p w14:paraId="05676F23" w14:textId="77777777" w:rsidR="00A6114D" w:rsidRDefault="00A611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ffffffc"/>
      <w:tblW w:w="9114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7696"/>
    </w:tblGrid>
    <w:tr w:rsidR="00CD75A9" w14:paraId="57FD23B1" w14:textId="77777777" w:rsidTr="00C70FBD">
      <w:tc>
        <w:tcPr>
          <w:tcW w:w="1418" w:type="dxa"/>
        </w:tcPr>
        <w:p w14:paraId="4C65843F" w14:textId="77777777" w:rsidR="00CD75A9" w:rsidRDefault="0077260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spacing w:line="240" w:lineRule="auto"/>
            <w:rPr>
              <w:color w:val="000000"/>
            </w:rPr>
          </w:pPr>
          <w:r>
            <w:rPr>
              <w:b/>
              <w:noProof/>
              <w:color w:val="000000"/>
            </w:rPr>
            <w:drawing>
              <wp:inline distT="0" distB="0" distL="0" distR="0" wp14:anchorId="73FFE8A5" wp14:editId="3B8CEFF9">
                <wp:extent cx="378536" cy="404358"/>
                <wp:effectExtent l="0" t="0" r="0" b="0"/>
                <wp:docPr id="3" name="image1.png" descr="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8536" cy="40435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96" w:type="dxa"/>
        </w:tcPr>
        <w:p w14:paraId="2C9129CB" w14:textId="2C5C0AEF" w:rsidR="00CD75A9" w:rsidRDefault="0077260B">
          <w:r>
            <w:t xml:space="preserve"> </w:t>
          </w:r>
          <w:r w:rsidR="00D0038E">
            <w:t xml:space="preserve">Prepay </w:t>
          </w:r>
          <w:r w:rsidR="00BB09C9">
            <w:t>Electricity Meter</w:t>
          </w:r>
          <w:r w:rsidR="009F2CC1">
            <w:t xml:space="preserve">s &amp; Associated Services </w:t>
          </w:r>
          <w:r>
            <w:t>RFP</w:t>
          </w:r>
          <w:r w:rsidR="00BB09C9">
            <w:t xml:space="preserve"> </w:t>
          </w:r>
          <w:r w:rsidR="009F2CC1">
            <w:t xml:space="preserve">Appendix B </w:t>
          </w:r>
          <w:r w:rsidR="00C70FBD">
            <w:t xml:space="preserve">                      </w:t>
          </w:r>
          <w:r w:rsidR="00527EBF">
            <w:t>Financial</w:t>
          </w:r>
          <w:r w:rsidR="00686048">
            <w:t xml:space="preserve"> </w:t>
          </w:r>
          <w:r w:rsidR="00BB09C9">
            <w:t xml:space="preserve">Response </w:t>
          </w:r>
        </w:p>
      </w:tc>
    </w:tr>
  </w:tbl>
  <w:p w14:paraId="254F1A10" w14:textId="77777777" w:rsidR="00CD75A9" w:rsidRDefault="00CD75A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fffffffd"/>
      <w:tblW w:w="8681" w:type="dxa"/>
      <w:tblInd w:w="-34" w:type="dxa"/>
      <w:tblBorders>
        <w:bottom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85"/>
      <w:gridCol w:w="7796"/>
    </w:tblGrid>
    <w:tr w:rsidR="00CD75A9" w14:paraId="659422A4" w14:textId="77777777" w:rsidTr="005D68FF">
      <w:trPr>
        <w:trHeight w:val="761"/>
      </w:trPr>
      <w:tc>
        <w:tcPr>
          <w:tcW w:w="885" w:type="dxa"/>
        </w:tcPr>
        <w:p w14:paraId="2F3D83D8" w14:textId="77777777" w:rsidR="00CD75A9" w:rsidRDefault="0077260B">
          <w:pPr>
            <w:tabs>
              <w:tab w:val="center" w:pos="4320"/>
              <w:tab w:val="right" w:pos="8640"/>
            </w:tabs>
            <w:rPr>
              <w:color w:val="000000"/>
              <w:sz w:val="22"/>
              <w:szCs w:val="22"/>
            </w:rPr>
          </w:pPr>
          <w:r>
            <w:rPr>
              <w:b/>
              <w:noProof/>
              <w:sz w:val="22"/>
              <w:szCs w:val="22"/>
            </w:rPr>
            <w:drawing>
              <wp:inline distT="0" distB="0" distL="0" distR="0" wp14:anchorId="28DF0697" wp14:editId="0F0C8E40">
                <wp:extent cx="378536" cy="404358"/>
                <wp:effectExtent l="0" t="0" r="0" b="0"/>
                <wp:docPr id="10" name="image1.png" descr="Logo&#10;&#10;Description automatically generated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Logo&#10;&#10;Description automatically generated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8536" cy="40435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</w:tcPr>
        <w:p w14:paraId="65F7BAED" w14:textId="77777777" w:rsidR="00CD75A9" w:rsidRDefault="00CD75A9">
          <w:pPr>
            <w:jc w:val="right"/>
            <w:rPr>
              <w:sz w:val="22"/>
              <w:szCs w:val="22"/>
            </w:rPr>
          </w:pPr>
        </w:p>
        <w:p w14:paraId="6BCAFE8C" w14:textId="09C97CBA" w:rsidR="00CD75A9" w:rsidRDefault="005F34F5">
          <w:pPr>
            <w:jc w:val="right"/>
            <w:rPr>
              <w:sz w:val="22"/>
              <w:szCs w:val="22"/>
            </w:rPr>
          </w:pPr>
          <w:r>
            <w:t xml:space="preserve">                  </w:t>
          </w:r>
          <w:r w:rsidR="00352222">
            <w:t xml:space="preserve">Prepay </w:t>
          </w:r>
          <w:r>
            <w:t>Electricity Meter</w:t>
          </w:r>
          <w:r w:rsidR="00352222">
            <w:t>s &amp; Associated Services</w:t>
          </w:r>
          <w:r>
            <w:t xml:space="preserve"> RFP </w:t>
          </w:r>
          <w:r w:rsidR="005D68FF">
            <w:t>Financial</w:t>
          </w:r>
          <w:r>
            <w:t xml:space="preserve"> Response</w:t>
          </w:r>
          <w:r w:rsidR="0077260B">
            <w:rPr>
              <w:sz w:val="22"/>
              <w:szCs w:val="22"/>
            </w:rPr>
            <w:t xml:space="preserve"> </w:t>
          </w:r>
        </w:p>
      </w:tc>
    </w:tr>
  </w:tbl>
  <w:p w14:paraId="7F01C910" w14:textId="77777777" w:rsidR="00CD75A9" w:rsidRDefault="00CD75A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3055"/>
    <w:multiLevelType w:val="hybridMultilevel"/>
    <w:tmpl w:val="BE9051D2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2732D"/>
    <w:multiLevelType w:val="multilevel"/>
    <w:tmpl w:val="1C4CD83A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137D5CE2"/>
    <w:multiLevelType w:val="multilevel"/>
    <w:tmpl w:val="0D5E3132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4EC63D6"/>
    <w:multiLevelType w:val="multilevel"/>
    <w:tmpl w:val="FC889A6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b/>
        <w:color w:val="000000"/>
        <w:sz w:val="28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sz w:val="28"/>
      </w:rPr>
    </w:lvl>
  </w:abstractNum>
  <w:abstractNum w:abstractNumId="4" w15:restartNumberingAfterBreak="0">
    <w:nsid w:val="179C794E"/>
    <w:multiLevelType w:val="multilevel"/>
    <w:tmpl w:val="EA20774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917406C"/>
    <w:multiLevelType w:val="multilevel"/>
    <w:tmpl w:val="863624BA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Arial" w:hAnsi="Arial" w:cs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C081B14"/>
    <w:multiLevelType w:val="multilevel"/>
    <w:tmpl w:val="1C4CD83A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05A5125"/>
    <w:multiLevelType w:val="multilevel"/>
    <w:tmpl w:val="E15E976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21C41008"/>
    <w:multiLevelType w:val="multilevel"/>
    <w:tmpl w:val="81062E96"/>
    <w:lvl w:ilvl="0">
      <w:start w:val="2"/>
      <w:numFmt w:val="decimal"/>
      <w:lvlText w:val="%1"/>
      <w:lvlJc w:val="left"/>
      <w:pPr>
        <w:ind w:left="503" w:hanging="5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9" w15:restartNumberingAfterBreak="0">
    <w:nsid w:val="22596DA5"/>
    <w:multiLevelType w:val="multilevel"/>
    <w:tmpl w:val="4D52A78E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6887857"/>
    <w:multiLevelType w:val="multilevel"/>
    <w:tmpl w:val="E244E748"/>
    <w:lvl w:ilvl="0">
      <w:start w:val="2"/>
      <w:numFmt w:val="decimal"/>
      <w:lvlText w:val="%1"/>
      <w:lvlJc w:val="left"/>
      <w:pPr>
        <w:ind w:left="503" w:hanging="5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1" w15:restartNumberingAfterBreak="0">
    <w:nsid w:val="2B405E99"/>
    <w:multiLevelType w:val="multilevel"/>
    <w:tmpl w:val="E15E976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54267A3"/>
    <w:multiLevelType w:val="multilevel"/>
    <w:tmpl w:val="E15E976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84D19BE"/>
    <w:multiLevelType w:val="multilevel"/>
    <w:tmpl w:val="8534BE48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CD56F14"/>
    <w:multiLevelType w:val="multilevel"/>
    <w:tmpl w:val="6374B28E"/>
    <w:lvl w:ilvl="0">
      <w:start w:val="1"/>
      <w:numFmt w:val="decimal"/>
      <w:pStyle w:val="Numbering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33C51"/>
    <w:multiLevelType w:val="multilevel"/>
    <w:tmpl w:val="2A986810"/>
    <w:lvl w:ilvl="0">
      <w:start w:val="1"/>
      <w:numFmt w:val="decimal"/>
      <w:lvlText w:val="%1"/>
      <w:lvlJc w:val="left"/>
      <w:pPr>
        <w:ind w:left="432" w:hanging="432"/>
      </w:pPr>
      <w:rPr>
        <w:sz w:val="36"/>
        <w:szCs w:val="3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92B7DFE"/>
    <w:multiLevelType w:val="multilevel"/>
    <w:tmpl w:val="E15E9768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7" w15:restartNumberingAfterBreak="0">
    <w:nsid w:val="5B1740AD"/>
    <w:multiLevelType w:val="multilevel"/>
    <w:tmpl w:val="FC889A6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b/>
        <w:color w:val="000000"/>
        <w:sz w:val="28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  <w:sz w:val="28"/>
      </w:rPr>
    </w:lvl>
  </w:abstractNum>
  <w:abstractNum w:abstractNumId="18" w15:restartNumberingAfterBreak="0">
    <w:nsid w:val="64002A5C"/>
    <w:multiLevelType w:val="multilevel"/>
    <w:tmpl w:val="E15E9768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6A5F14EC"/>
    <w:multiLevelType w:val="multilevel"/>
    <w:tmpl w:val="B51CA012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716B7329"/>
    <w:multiLevelType w:val="multilevel"/>
    <w:tmpl w:val="543CE4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80377727">
    <w:abstractNumId w:val="20"/>
  </w:num>
  <w:num w:numId="2" w16cid:durableId="1601715734">
    <w:abstractNumId w:val="15"/>
  </w:num>
  <w:num w:numId="3" w16cid:durableId="433208926">
    <w:abstractNumId w:val="14"/>
  </w:num>
  <w:num w:numId="4" w16cid:durableId="1199859906">
    <w:abstractNumId w:val="4"/>
  </w:num>
  <w:num w:numId="5" w16cid:durableId="8678403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5449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71386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78148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8750604">
    <w:abstractNumId w:val="0"/>
  </w:num>
  <w:num w:numId="10" w16cid:durableId="136067140">
    <w:abstractNumId w:val="17"/>
  </w:num>
  <w:num w:numId="11" w16cid:durableId="1879508758">
    <w:abstractNumId w:val="3"/>
  </w:num>
  <w:num w:numId="12" w16cid:durableId="1706637266">
    <w:abstractNumId w:val="6"/>
  </w:num>
  <w:num w:numId="13" w16cid:durableId="1637177938">
    <w:abstractNumId w:val="1"/>
  </w:num>
  <w:num w:numId="14" w16cid:durableId="666784217">
    <w:abstractNumId w:val="5"/>
  </w:num>
  <w:num w:numId="15" w16cid:durableId="1840807752">
    <w:abstractNumId w:val="11"/>
  </w:num>
  <w:num w:numId="16" w16cid:durableId="100999849">
    <w:abstractNumId w:val="16"/>
  </w:num>
  <w:num w:numId="17" w16cid:durableId="435489216">
    <w:abstractNumId w:val="12"/>
  </w:num>
  <w:num w:numId="18" w16cid:durableId="856578232">
    <w:abstractNumId w:val="7"/>
  </w:num>
  <w:num w:numId="19" w16cid:durableId="1282229742">
    <w:abstractNumId w:val="18"/>
  </w:num>
  <w:num w:numId="20" w16cid:durableId="1257709288">
    <w:abstractNumId w:val="9"/>
  </w:num>
  <w:num w:numId="21" w16cid:durableId="493188228">
    <w:abstractNumId w:val="10"/>
  </w:num>
  <w:num w:numId="22" w16cid:durableId="880172137">
    <w:abstractNumId w:val="19"/>
  </w:num>
  <w:num w:numId="23" w16cid:durableId="1510019416">
    <w:abstractNumId w:val="8"/>
  </w:num>
  <w:num w:numId="24" w16cid:durableId="1844003884">
    <w:abstractNumId w:val="2"/>
  </w:num>
  <w:num w:numId="25" w16cid:durableId="6460590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5A9"/>
    <w:rsid w:val="00004433"/>
    <w:rsid w:val="000167C4"/>
    <w:rsid w:val="000172F1"/>
    <w:rsid w:val="00023B21"/>
    <w:rsid w:val="00040FEC"/>
    <w:rsid w:val="00057AD2"/>
    <w:rsid w:val="0006158A"/>
    <w:rsid w:val="00066DE3"/>
    <w:rsid w:val="00066F21"/>
    <w:rsid w:val="00070FD6"/>
    <w:rsid w:val="00073C00"/>
    <w:rsid w:val="000820D1"/>
    <w:rsid w:val="00094FD5"/>
    <w:rsid w:val="000A5354"/>
    <w:rsid w:val="000A675B"/>
    <w:rsid w:val="000D5B9D"/>
    <w:rsid w:val="000D6925"/>
    <w:rsid w:val="000E2756"/>
    <w:rsid w:val="000E6600"/>
    <w:rsid w:val="000F5D14"/>
    <w:rsid w:val="0010325F"/>
    <w:rsid w:val="0010687A"/>
    <w:rsid w:val="00120A3E"/>
    <w:rsid w:val="0015440B"/>
    <w:rsid w:val="0015676E"/>
    <w:rsid w:val="00162B92"/>
    <w:rsid w:val="00181230"/>
    <w:rsid w:val="00181FFA"/>
    <w:rsid w:val="00190B99"/>
    <w:rsid w:val="001A33F4"/>
    <w:rsid w:val="001A3C7E"/>
    <w:rsid w:val="001C5E8E"/>
    <w:rsid w:val="001D01D9"/>
    <w:rsid w:val="001E6594"/>
    <w:rsid w:val="001F6A4F"/>
    <w:rsid w:val="001F6C60"/>
    <w:rsid w:val="00211E98"/>
    <w:rsid w:val="00212B62"/>
    <w:rsid w:val="00213337"/>
    <w:rsid w:val="002329F9"/>
    <w:rsid w:val="00240709"/>
    <w:rsid w:val="002408D3"/>
    <w:rsid w:val="00265042"/>
    <w:rsid w:val="0027385A"/>
    <w:rsid w:val="00285FA6"/>
    <w:rsid w:val="00296DCF"/>
    <w:rsid w:val="002C3CE9"/>
    <w:rsid w:val="002C42D8"/>
    <w:rsid w:val="002D0884"/>
    <w:rsid w:val="002D4B9C"/>
    <w:rsid w:val="002D62FF"/>
    <w:rsid w:val="00304DA6"/>
    <w:rsid w:val="003112F7"/>
    <w:rsid w:val="00324008"/>
    <w:rsid w:val="003275E3"/>
    <w:rsid w:val="00341056"/>
    <w:rsid w:val="00341B65"/>
    <w:rsid w:val="00352222"/>
    <w:rsid w:val="00353768"/>
    <w:rsid w:val="0036267D"/>
    <w:rsid w:val="003659BB"/>
    <w:rsid w:val="0038218A"/>
    <w:rsid w:val="00383372"/>
    <w:rsid w:val="003C7A73"/>
    <w:rsid w:val="003E0031"/>
    <w:rsid w:val="003E7FA9"/>
    <w:rsid w:val="00400743"/>
    <w:rsid w:val="004043B4"/>
    <w:rsid w:val="00407D69"/>
    <w:rsid w:val="00412816"/>
    <w:rsid w:val="004205E0"/>
    <w:rsid w:val="00444A99"/>
    <w:rsid w:val="004515C3"/>
    <w:rsid w:val="0048090B"/>
    <w:rsid w:val="00482D27"/>
    <w:rsid w:val="00487BB3"/>
    <w:rsid w:val="00494A7F"/>
    <w:rsid w:val="004A3AF4"/>
    <w:rsid w:val="004A6B16"/>
    <w:rsid w:val="004B2008"/>
    <w:rsid w:val="004C3629"/>
    <w:rsid w:val="004E5D9D"/>
    <w:rsid w:val="00515521"/>
    <w:rsid w:val="00527EBF"/>
    <w:rsid w:val="005305A2"/>
    <w:rsid w:val="00532EEE"/>
    <w:rsid w:val="005336B0"/>
    <w:rsid w:val="005369FB"/>
    <w:rsid w:val="005762DC"/>
    <w:rsid w:val="005A6063"/>
    <w:rsid w:val="005C434A"/>
    <w:rsid w:val="005D68FF"/>
    <w:rsid w:val="005F34F5"/>
    <w:rsid w:val="00615305"/>
    <w:rsid w:val="0061642D"/>
    <w:rsid w:val="00621EA3"/>
    <w:rsid w:val="00622F24"/>
    <w:rsid w:val="00623C1D"/>
    <w:rsid w:val="00627AA1"/>
    <w:rsid w:val="00634265"/>
    <w:rsid w:val="00642230"/>
    <w:rsid w:val="00645DF6"/>
    <w:rsid w:val="00684EDE"/>
    <w:rsid w:val="00686048"/>
    <w:rsid w:val="006B025B"/>
    <w:rsid w:val="006B4CDD"/>
    <w:rsid w:val="006B68F9"/>
    <w:rsid w:val="006B76E8"/>
    <w:rsid w:val="006E4E5F"/>
    <w:rsid w:val="007168F4"/>
    <w:rsid w:val="0073589A"/>
    <w:rsid w:val="00764833"/>
    <w:rsid w:val="0076491B"/>
    <w:rsid w:val="0077260B"/>
    <w:rsid w:val="00790993"/>
    <w:rsid w:val="007A5F3A"/>
    <w:rsid w:val="007C41D2"/>
    <w:rsid w:val="007D6425"/>
    <w:rsid w:val="007E48E2"/>
    <w:rsid w:val="00812A5E"/>
    <w:rsid w:val="00815F47"/>
    <w:rsid w:val="00830BD7"/>
    <w:rsid w:val="008405B8"/>
    <w:rsid w:val="008719F8"/>
    <w:rsid w:val="00872A0A"/>
    <w:rsid w:val="0088004D"/>
    <w:rsid w:val="00893A14"/>
    <w:rsid w:val="008953B9"/>
    <w:rsid w:val="008B0B91"/>
    <w:rsid w:val="008B5A43"/>
    <w:rsid w:val="008B645D"/>
    <w:rsid w:val="008D1B63"/>
    <w:rsid w:val="008F2366"/>
    <w:rsid w:val="00905054"/>
    <w:rsid w:val="00913D38"/>
    <w:rsid w:val="0094040D"/>
    <w:rsid w:val="00952AB6"/>
    <w:rsid w:val="00961631"/>
    <w:rsid w:val="00965C00"/>
    <w:rsid w:val="00977153"/>
    <w:rsid w:val="00982296"/>
    <w:rsid w:val="00984B08"/>
    <w:rsid w:val="009900E4"/>
    <w:rsid w:val="00991461"/>
    <w:rsid w:val="009C689C"/>
    <w:rsid w:val="009C70D4"/>
    <w:rsid w:val="009D2DEC"/>
    <w:rsid w:val="009F2CC1"/>
    <w:rsid w:val="00A13BED"/>
    <w:rsid w:val="00A14A48"/>
    <w:rsid w:val="00A15DAA"/>
    <w:rsid w:val="00A257EC"/>
    <w:rsid w:val="00A36A2D"/>
    <w:rsid w:val="00A46F56"/>
    <w:rsid w:val="00A571BB"/>
    <w:rsid w:val="00A6114D"/>
    <w:rsid w:val="00A773A6"/>
    <w:rsid w:val="00A81E81"/>
    <w:rsid w:val="00AC394B"/>
    <w:rsid w:val="00AC5291"/>
    <w:rsid w:val="00AD0698"/>
    <w:rsid w:val="00AE0A4F"/>
    <w:rsid w:val="00AE7A28"/>
    <w:rsid w:val="00B02C76"/>
    <w:rsid w:val="00B15D45"/>
    <w:rsid w:val="00B57F1D"/>
    <w:rsid w:val="00B73730"/>
    <w:rsid w:val="00B864D4"/>
    <w:rsid w:val="00B87657"/>
    <w:rsid w:val="00B93262"/>
    <w:rsid w:val="00B93B99"/>
    <w:rsid w:val="00B9631D"/>
    <w:rsid w:val="00B97387"/>
    <w:rsid w:val="00BB09C9"/>
    <w:rsid w:val="00BB1106"/>
    <w:rsid w:val="00BB6F51"/>
    <w:rsid w:val="00BD6B36"/>
    <w:rsid w:val="00C017E6"/>
    <w:rsid w:val="00C05630"/>
    <w:rsid w:val="00C56C36"/>
    <w:rsid w:val="00C61824"/>
    <w:rsid w:val="00C623E1"/>
    <w:rsid w:val="00C70FBD"/>
    <w:rsid w:val="00C71A5F"/>
    <w:rsid w:val="00C95871"/>
    <w:rsid w:val="00CB6D2A"/>
    <w:rsid w:val="00CD0CF5"/>
    <w:rsid w:val="00CD13C2"/>
    <w:rsid w:val="00CD1EEA"/>
    <w:rsid w:val="00CD75A9"/>
    <w:rsid w:val="00CE6F17"/>
    <w:rsid w:val="00D0038E"/>
    <w:rsid w:val="00D06EA0"/>
    <w:rsid w:val="00D15AFE"/>
    <w:rsid w:val="00D357F1"/>
    <w:rsid w:val="00D45FE1"/>
    <w:rsid w:val="00D85653"/>
    <w:rsid w:val="00D93C3E"/>
    <w:rsid w:val="00D94A4D"/>
    <w:rsid w:val="00D97706"/>
    <w:rsid w:val="00DA2411"/>
    <w:rsid w:val="00DB17C3"/>
    <w:rsid w:val="00DE354B"/>
    <w:rsid w:val="00DE57D3"/>
    <w:rsid w:val="00E01C61"/>
    <w:rsid w:val="00E34DCF"/>
    <w:rsid w:val="00E351BD"/>
    <w:rsid w:val="00E61DD8"/>
    <w:rsid w:val="00E65C18"/>
    <w:rsid w:val="00E741A9"/>
    <w:rsid w:val="00E76F5F"/>
    <w:rsid w:val="00E849FC"/>
    <w:rsid w:val="00E86871"/>
    <w:rsid w:val="00EA21C2"/>
    <w:rsid w:val="00EB0D39"/>
    <w:rsid w:val="00EB255D"/>
    <w:rsid w:val="00EF2BA3"/>
    <w:rsid w:val="00F0314F"/>
    <w:rsid w:val="00F131A4"/>
    <w:rsid w:val="00F24D00"/>
    <w:rsid w:val="00F43362"/>
    <w:rsid w:val="00F65FF7"/>
    <w:rsid w:val="00F95725"/>
    <w:rsid w:val="00F95D53"/>
    <w:rsid w:val="00FE299B"/>
    <w:rsid w:val="00FE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06673A"/>
  <w15:docId w15:val="{3AE635F5-B245-4679-B46B-46A59ABB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N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1D3"/>
    <w:pPr>
      <w:spacing w:line="320" w:lineRule="atLeast"/>
    </w:pPr>
    <w:rPr>
      <w:szCs w:val="24"/>
      <w:lang w:eastAsia="en-US"/>
    </w:rPr>
  </w:style>
  <w:style w:type="paragraph" w:styleId="Heading1">
    <w:name w:val="heading 1"/>
    <w:aliases w:val="DEFS &amp; INTERPS HEADING,Main Heading,Part,Section Heading,H1,H11,H12,H111,H13,H112,H14,H113,H15,H114,H16,H115,H17,H116,H18,H117,H19,H118,H110,H119,H120,H1110,H121,H1111,H131,H1121,H141,H1131,H151,H1141,H161,H1151,R1,Mil Para 1,h1,Heading 1 Cha"/>
    <w:basedOn w:val="Normal"/>
    <w:next w:val="Normal"/>
    <w:link w:val="Heading1Char"/>
    <w:uiPriority w:val="9"/>
    <w:qFormat/>
    <w:rsid w:val="008A368B"/>
    <w:pPr>
      <w:keepNext/>
      <w:numPr>
        <w:numId w:val="4"/>
      </w:numPr>
      <w:spacing w:line="240" w:lineRule="auto"/>
      <w:jc w:val="center"/>
      <w:outlineLvl w:val="0"/>
    </w:pPr>
    <w:rPr>
      <w:b/>
      <w:bCs/>
      <w:sz w:val="36"/>
    </w:rPr>
  </w:style>
  <w:style w:type="paragraph" w:styleId="Heading2">
    <w:name w:val="heading 2"/>
    <w:aliases w:val="Defs Heading,Second Level,h2,Attribute Heading 2,Reset numbering,h2 main heading,B Sub/Bold,2m,H2,R2,H21,H22,H211,H23,H212,H24,H213,H25,H214,H26,H215,H27,H216,H28,H217,H29,H218,H210,H219,H220,H2110,H221,H2111,H231,H2121,H241,H2131,H251,H2141"/>
    <w:basedOn w:val="Normal"/>
    <w:next w:val="Normal"/>
    <w:link w:val="Heading2Char"/>
    <w:uiPriority w:val="9"/>
    <w:unhideWhenUsed/>
    <w:qFormat/>
    <w:rsid w:val="008A368B"/>
    <w:pPr>
      <w:keepNext/>
      <w:numPr>
        <w:ilvl w:val="1"/>
        <w:numId w:val="4"/>
      </w:numPr>
      <w:spacing w:line="240" w:lineRule="auto"/>
      <w:jc w:val="both"/>
      <w:outlineLvl w:val="1"/>
    </w:pPr>
    <w:rPr>
      <w:rFonts w:ascii="Times New Roman" w:hAnsi="Times New Roman"/>
      <w:b/>
      <w:bCs/>
      <w:sz w:val="24"/>
      <w:lang w:val="en-NZ"/>
    </w:rPr>
  </w:style>
  <w:style w:type="paragraph" w:styleId="Heading3">
    <w:name w:val="heading 3"/>
    <w:aliases w:val="Third Level,Plain Heading,Level 1 - 1,H3,H31,sub-sub-para,h3,h3 sub heading,Heading C,(Alt+3),sub Italic,proj3,proj31,proj32,proj33,proj34,proj35,proj36,proj37,proj38,proj39,proj310,proj311,proj312,proj321,proj331,proj341,proj351,proj361,Head"/>
    <w:basedOn w:val="Normal"/>
    <w:next w:val="Normal"/>
    <w:link w:val="Heading3Char"/>
    <w:uiPriority w:val="9"/>
    <w:semiHidden/>
    <w:unhideWhenUsed/>
    <w:qFormat/>
    <w:rsid w:val="008A368B"/>
    <w:pPr>
      <w:keepNext/>
      <w:numPr>
        <w:ilvl w:val="2"/>
        <w:numId w:val="4"/>
      </w:numPr>
      <w:spacing w:before="240" w:after="60" w:line="240" w:lineRule="auto"/>
      <w:outlineLvl w:val="2"/>
    </w:pPr>
    <w:rPr>
      <w:b/>
      <w:bCs/>
      <w:sz w:val="26"/>
      <w:szCs w:val="26"/>
    </w:rPr>
  </w:style>
  <w:style w:type="paragraph" w:styleId="Heading4">
    <w:name w:val="heading 4"/>
    <w:aliases w:val="1.1 Heading,Fourth Level,h4,sub-sub-sub para,H4,Heading 4 Char,Heading 4 Char2 Char,Heading 4 Char Char Char,Heading 4 Char1 Char Char Char,Heading 4 Char Char Char Char Char,Heading 4 Char1 Char Char Char Char Char,Heading 4 Char1 Char2 Char"/>
    <w:basedOn w:val="Normal"/>
    <w:next w:val="Normal"/>
    <w:link w:val="Heading4Char1"/>
    <w:uiPriority w:val="9"/>
    <w:semiHidden/>
    <w:unhideWhenUsed/>
    <w:qFormat/>
    <w:rsid w:val="008A368B"/>
    <w:pPr>
      <w:keepNext/>
      <w:numPr>
        <w:ilvl w:val="3"/>
        <w:numId w:val="4"/>
      </w:numPr>
      <w:spacing w:line="240" w:lineRule="auto"/>
      <w:jc w:val="center"/>
      <w:outlineLvl w:val="3"/>
    </w:pPr>
    <w:rPr>
      <w:rFonts w:ascii="Times New Roman" w:hAnsi="Times New Roman"/>
      <w:b/>
      <w:bCs/>
      <w:sz w:val="28"/>
      <w:lang w:val="en-NZ"/>
    </w:rPr>
  </w:style>
  <w:style w:type="paragraph" w:styleId="Heading5">
    <w:name w:val="heading 5"/>
    <w:aliases w:val="1cm Indent,H5,Heading 5 Char,(A) Char,H5 Char,Level 3 - i Char,1cm Indent Char,L4 Char,(A),Level 3 - i,L4,A,h5,Heading 5(unused),s,1.1.1.1.1,Level 3 - (i),Para5,Para51,h51,h52,Sub4Para,Body Text (R),Appendix A to X,Heading 5   Appendix A to X"/>
    <w:basedOn w:val="Normal"/>
    <w:next w:val="Normal"/>
    <w:link w:val="Heading5Char1"/>
    <w:uiPriority w:val="9"/>
    <w:semiHidden/>
    <w:unhideWhenUsed/>
    <w:qFormat/>
    <w:rsid w:val="008A368B"/>
    <w:pPr>
      <w:keepNext/>
      <w:numPr>
        <w:ilvl w:val="4"/>
        <w:numId w:val="4"/>
      </w:numPr>
      <w:spacing w:line="240" w:lineRule="auto"/>
      <w:jc w:val="center"/>
      <w:outlineLvl w:val="4"/>
    </w:pPr>
    <w:rPr>
      <w:rFonts w:ascii="Times New Roman" w:hAnsi="Times New Roman"/>
      <w:b/>
      <w:bCs/>
      <w:sz w:val="32"/>
      <w:lang w:val="en-NZ"/>
    </w:rPr>
  </w:style>
  <w:style w:type="paragraph" w:styleId="Heading6">
    <w:name w:val="heading 6"/>
    <w:aliases w:val="H6,(I)a,L5,(I),I,h6,Legal Level 1.,Heading 6(unused),as,Body Text 5,not Kinhill,Not Kinhill,b,a.,a.1,Sub5Para,Lev 6,Level 1,Heading 6  Appendix Y &amp; Z,Heading 6  Appendix Y &amp; Z1,Heading 6  Appendix Y &amp; Z2,Heading 6  Appendix Y &amp; Z11"/>
    <w:basedOn w:val="Normal"/>
    <w:next w:val="NoNum"/>
    <w:link w:val="Heading6Char"/>
    <w:uiPriority w:val="9"/>
    <w:semiHidden/>
    <w:unhideWhenUsed/>
    <w:qFormat/>
    <w:rsid w:val="00A73152"/>
    <w:pPr>
      <w:numPr>
        <w:ilvl w:val="5"/>
        <w:numId w:val="4"/>
      </w:numPr>
      <w:tabs>
        <w:tab w:val="left" w:pos="1701"/>
        <w:tab w:val="left" w:pos="2665"/>
      </w:tabs>
      <w:spacing w:line="240" w:lineRule="auto"/>
      <w:jc w:val="both"/>
      <w:outlineLvl w:val="5"/>
    </w:pPr>
    <w:rPr>
      <w:rFonts w:ascii="Times New Roman" w:hAnsi="Times New Roman"/>
      <w:sz w:val="23"/>
      <w:szCs w:val="20"/>
      <w:lang w:val="en-NZ" w:eastAsia="en-NZ"/>
    </w:rPr>
  </w:style>
  <w:style w:type="paragraph" w:styleId="Heading7">
    <w:name w:val="heading 7"/>
    <w:aliases w:val="Legal Level 1.1.,(1),L6,h7,Heading 7(unused),Body Text 6,not Kinhill1,ap,i.,i.1,not Kinhill11,H7,L2 PIP,square GS,level1noheading,Level 1.1"/>
    <w:basedOn w:val="Normal"/>
    <w:next w:val="NoNum"/>
    <w:link w:val="Heading7Char"/>
    <w:qFormat/>
    <w:rsid w:val="00A73152"/>
    <w:pPr>
      <w:numPr>
        <w:ilvl w:val="6"/>
        <w:numId w:val="4"/>
      </w:numPr>
      <w:tabs>
        <w:tab w:val="left" w:pos="1701"/>
        <w:tab w:val="left" w:pos="2665"/>
      </w:tabs>
      <w:spacing w:line="240" w:lineRule="auto"/>
      <w:jc w:val="both"/>
      <w:outlineLvl w:val="6"/>
    </w:pPr>
    <w:rPr>
      <w:rFonts w:ascii="Times New Roman" w:hAnsi="Times New Roman"/>
      <w:sz w:val="23"/>
      <w:szCs w:val="20"/>
      <w:lang w:val="en-NZ" w:eastAsia="en-NZ"/>
    </w:rPr>
  </w:style>
  <w:style w:type="paragraph" w:styleId="Heading8">
    <w:name w:val="heading 8"/>
    <w:aliases w:val="Legal Level 1.1.1.,L7,h8,Heading 8(unused),Body Text 7,ad,Bullet 1,H8,Annex,Appendix,level2(a),L3 PIP,Level 1.1.1"/>
    <w:basedOn w:val="Normal"/>
    <w:next w:val="NoNum"/>
    <w:link w:val="Heading8Char"/>
    <w:qFormat/>
    <w:rsid w:val="00A73152"/>
    <w:pPr>
      <w:numPr>
        <w:ilvl w:val="7"/>
        <w:numId w:val="4"/>
      </w:numPr>
      <w:tabs>
        <w:tab w:val="left" w:pos="1701"/>
        <w:tab w:val="left" w:pos="2665"/>
      </w:tabs>
      <w:spacing w:line="240" w:lineRule="auto"/>
      <w:jc w:val="both"/>
      <w:outlineLvl w:val="7"/>
    </w:pPr>
    <w:rPr>
      <w:rFonts w:ascii="Times New Roman" w:hAnsi="Times New Roman"/>
      <w:sz w:val="23"/>
      <w:szCs w:val="20"/>
      <w:lang w:val="en-NZ" w:eastAsia="en-NZ"/>
    </w:rPr>
  </w:style>
  <w:style w:type="paragraph" w:styleId="Heading9">
    <w:name w:val="heading 9"/>
    <w:aliases w:val="Legal Level 1.1.1.1.,Heading 9 (defunct),L8,h9,Heading 9(unused),Body Text 8,aat,Bullet 2,H9,level3(i),Level (a)"/>
    <w:basedOn w:val="Normal"/>
    <w:next w:val="NoNum"/>
    <w:link w:val="Heading9Char"/>
    <w:qFormat/>
    <w:rsid w:val="00A73152"/>
    <w:pPr>
      <w:numPr>
        <w:ilvl w:val="8"/>
        <w:numId w:val="4"/>
      </w:numPr>
      <w:tabs>
        <w:tab w:val="left" w:pos="1701"/>
        <w:tab w:val="left" w:pos="2665"/>
      </w:tabs>
      <w:spacing w:line="240" w:lineRule="auto"/>
      <w:jc w:val="both"/>
      <w:outlineLvl w:val="8"/>
    </w:pPr>
    <w:rPr>
      <w:rFonts w:ascii="Times New Roman" w:hAnsi="Times New Roman"/>
      <w:sz w:val="23"/>
      <w:szCs w:val="20"/>
      <w:lang w:val="en-NZ" w:eastAsia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765D8F"/>
    <w:pPr>
      <w:pBdr>
        <w:top w:val="single" w:sz="18" w:space="1" w:color="auto"/>
      </w:pBdr>
      <w:spacing w:before="240" w:after="60" w:line="240" w:lineRule="auto"/>
    </w:pPr>
    <w:rPr>
      <w:rFonts w:ascii="Verdana" w:hAnsi="Verdana"/>
      <w:b/>
      <w:bCs/>
      <w:kern w:val="28"/>
      <w:sz w:val="36"/>
      <w:szCs w:val="32"/>
      <w:lang w:val="en-NZ"/>
    </w:rPr>
  </w:style>
  <w:style w:type="character" w:customStyle="1" w:styleId="Heading1Char">
    <w:name w:val="Heading 1 Char"/>
    <w:aliases w:val="DEFS &amp; INTERPS HEADING Char,Main Heading Char,Part Char,Section Heading Char,H1 Char,H11 Char,H12 Char,H111 Char,H13 Char,H112 Char,H14 Char,H113 Char,H15 Char,H114 Char,H16 Char,H115 Char,H17 Char,H116 Char,H18 Char,H117 Char,H19 Char"/>
    <w:basedOn w:val="DefaultParagraphFont"/>
    <w:link w:val="Heading1"/>
    <w:uiPriority w:val="99"/>
    <w:locked/>
    <w:rsid w:val="008A368B"/>
    <w:rPr>
      <w:rFonts w:ascii="Arial" w:hAnsi="Arial" w:cs="Times New Roman"/>
      <w:b/>
      <w:bCs/>
      <w:sz w:val="24"/>
      <w:szCs w:val="24"/>
      <w:lang w:val="en-US" w:eastAsia="en-US"/>
    </w:rPr>
  </w:style>
  <w:style w:type="character" w:customStyle="1" w:styleId="Heading2Char">
    <w:name w:val="Heading 2 Char"/>
    <w:aliases w:val="Defs Heading Char,Second Level Char,h2 Char,Attribute Heading 2 Char,Reset numbering Char,h2 main heading Char,B Sub/Bold Char,2m Char,H2 Char,R2 Char,H21 Char,H22 Char,H211 Char,H23 Char,H212 Char,H24 Char,H213 Char,H25 Char,H214 Char"/>
    <w:basedOn w:val="DefaultParagraphFont"/>
    <w:link w:val="Heading2"/>
    <w:uiPriority w:val="9"/>
    <w:locked/>
    <w:rsid w:val="007223D8"/>
    <w:rPr>
      <w:rFonts w:cs="Times New Roman"/>
      <w:b/>
      <w:bCs/>
      <w:sz w:val="24"/>
      <w:szCs w:val="24"/>
      <w:lang w:eastAsia="en-US"/>
    </w:rPr>
  </w:style>
  <w:style w:type="character" w:customStyle="1" w:styleId="Heading3Char">
    <w:name w:val="Heading 3 Char"/>
    <w:aliases w:val="Third Level Char,Plain Heading Char,Level 1 - 1 Char,H3 Char,H31 Char,sub-sub-para Char,h3 Char,h3 sub heading Char,Heading C Char,(Alt+3) Char,sub Italic Char,proj3 Char,proj31 Char,proj32 Char,proj33 Char,proj34 Char,proj35 Char"/>
    <w:basedOn w:val="DefaultParagraphFont"/>
    <w:link w:val="Heading3"/>
    <w:locked/>
    <w:rsid w:val="008A368B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1">
    <w:name w:val="Heading 4 Char1"/>
    <w:aliases w:val="1.1 Heading Char,Fourth Level Char,h4 Char,sub-sub-sub para Char,H4 Char,Heading 4 Char Char,Heading 4 Char2 Char Char,Heading 4 Char Char Char Char,Heading 4 Char1 Char Char Char Char,Heading 4 Char Char Char Char Char Char"/>
    <w:basedOn w:val="DefaultParagraphFont"/>
    <w:link w:val="Heading4"/>
    <w:rsid w:val="00F93CE0"/>
    <w:rPr>
      <w:b/>
      <w:bCs/>
      <w:sz w:val="28"/>
      <w:szCs w:val="24"/>
      <w:lang w:val="en-NZ" w:eastAsia="en-US" w:bidi="ar-SA"/>
    </w:rPr>
  </w:style>
  <w:style w:type="character" w:customStyle="1" w:styleId="Heading5Char1">
    <w:name w:val="Heading 5 Char1"/>
    <w:aliases w:val="1cm Indent Char1,H5 Char1,Heading 5 Char Char,(A) Char Char,H5 Char Char,Level 3 - i Char Char,1cm Indent Char Char,L4 Char Char,(A) Char1,Level 3 - i Char1,L4 Char1,A Char,h5 Char,Heading 5(unused) Char,s Char,1.1.1.1.1 Char,Para5 Char"/>
    <w:basedOn w:val="DefaultParagraphFont"/>
    <w:link w:val="Heading5"/>
    <w:rsid w:val="00F93CE0"/>
    <w:rPr>
      <w:b/>
      <w:bCs/>
      <w:sz w:val="32"/>
      <w:szCs w:val="24"/>
      <w:lang w:val="en-NZ" w:eastAsia="en-US" w:bidi="ar-SA"/>
    </w:rPr>
  </w:style>
  <w:style w:type="paragraph" w:customStyle="1" w:styleId="NoNum">
    <w:name w:val="NoNum"/>
    <w:basedOn w:val="Normal"/>
    <w:link w:val="NoNumChar"/>
    <w:rsid w:val="00A73152"/>
    <w:pPr>
      <w:tabs>
        <w:tab w:val="left" w:pos="851"/>
        <w:tab w:val="left" w:pos="1701"/>
        <w:tab w:val="left" w:pos="2552"/>
        <w:tab w:val="left" w:pos="3402"/>
        <w:tab w:val="left" w:pos="4253"/>
      </w:tabs>
      <w:spacing w:line="240" w:lineRule="auto"/>
      <w:jc w:val="both"/>
    </w:pPr>
    <w:rPr>
      <w:rFonts w:ascii="Times New Roman" w:hAnsi="Times New Roman"/>
      <w:sz w:val="23"/>
      <w:szCs w:val="20"/>
      <w:lang w:val="en-NZ" w:eastAsia="en-NZ"/>
    </w:rPr>
  </w:style>
  <w:style w:type="character" w:customStyle="1" w:styleId="NoNumChar">
    <w:name w:val="NoNum Char"/>
    <w:basedOn w:val="DefaultParagraphFont"/>
    <w:link w:val="NoNum"/>
    <w:locked/>
    <w:rsid w:val="007223D8"/>
    <w:rPr>
      <w:rFonts w:cs="Times New Roman"/>
      <w:sz w:val="23"/>
      <w:lang w:val="en-NZ" w:eastAsia="en-NZ" w:bidi="ar-SA"/>
    </w:rPr>
  </w:style>
  <w:style w:type="character" w:customStyle="1" w:styleId="Heading6Char">
    <w:name w:val="Heading 6 Char"/>
    <w:aliases w:val="H6 Char,(I)a Char,L5 Char,(I) Char,I Char,h6 Char,Legal Level 1. Char,Heading 6(unused) Char,as Char,Body Text 5 Char,not Kinhill Char,Not Kinhill Char,b Char,a. Char,a.1 Char,Sub5Para Char,Lev 6 Char,Level 1 Char"/>
    <w:basedOn w:val="DefaultParagraphFont"/>
    <w:link w:val="Heading6"/>
    <w:locked/>
    <w:rsid w:val="00A73152"/>
    <w:rPr>
      <w:rFonts w:cs="Times New Roman"/>
      <w:sz w:val="23"/>
      <w:lang w:eastAsia="en-NZ"/>
    </w:rPr>
  </w:style>
  <w:style w:type="character" w:customStyle="1" w:styleId="Heading7Char">
    <w:name w:val="Heading 7 Char"/>
    <w:aliases w:val="Legal Level 1.1. Char,(1) Char,L6 Char,h7 Char,Heading 7(unused) Char,Body Text 6 Char,not Kinhill1 Char,ap Char,i. Char,i.1 Char,not Kinhill11 Char,H7 Char,L2 PIP Char,square GS Char,level1noheading Char,Level 1.1 Char"/>
    <w:basedOn w:val="DefaultParagraphFont"/>
    <w:link w:val="Heading7"/>
    <w:locked/>
    <w:rsid w:val="00A73152"/>
    <w:rPr>
      <w:rFonts w:cs="Times New Roman"/>
      <w:sz w:val="23"/>
      <w:lang w:eastAsia="en-NZ"/>
    </w:rPr>
  </w:style>
  <w:style w:type="character" w:customStyle="1" w:styleId="Heading8Char">
    <w:name w:val="Heading 8 Char"/>
    <w:aliases w:val="Legal Level 1.1.1. Char,L7 Char,h8 Char,Heading 8(unused) Char,Body Text 7 Char,ad Char,Bullet 1 Char,H8 Char,Annex Char,Appendix Char,level2(a) Char,L3 PIP Char,Level 1.1.1 Char"/>
    <w:basedOn w:val="DefaultParagraphFont"/>
    <w:link w:val="Heading8"/>
    <w:locked/>
    <w:rsid w:val="00A73152"/>
    <w:rPr>
      <w:rFonts w:cs="Times New Roman"/>
      <w:sz w:val="23"/>
      <w:lang w:eastAsia="en-NZ"/>
    </w:rPr>
  </w:style>
  <w:style w:type="character" w:customStyle="1" w:styleId="Heading9Char">
    <w:name w:val="Heading 9 Char"/>
    <w:aliases w:val="Legal Level 1.1.1.1. Char,Heading 9 (defunct) Char,L8 Char,h9 Char,Heading 9(unused) Char,Body Text 8 Char,aat Char,Bullet 2 Char,H9 Char,level3(i) Char,Level (a) Char"/>
    <w:basedOn w:val="DefaultParagraphFont"/>
    <w:link w:val="Heading9"/>
    <w:locked/>
    <w:rsid w:val="00A73152"/>
    <w:rPr>
      <w:rFonts w:cs="Times New Roman"/>
      <w:sz w:val="23"/>
      <w:lang w:eastAsia="en-NZ"/>
    </w:rPr>
  </w:style>
  <w:style w:type="paragraph" w:styleId="BodyText">
    <w:name w:val="Body Text"/>
    <w:basedOn w:val="Normal"/>
    <w:link w:val="BodyTextChar"/>
    <w:rsid w:val="0046267E"/>
    <w:pPr>
      <w:spacing w:after="240" w:line="240" w:lineRule="atLeast"/>
      <w:ind w:left="1080"/>
      <w:jc w:val="both"/>
    </w:pPr>
    <w:rPr>
      <w:spacing w:val="-5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F93CE0"/>
    <w:rPr>
      <w:rFonts w:ascii="Arial" w:hAnsi="Arial"/>
      <w:spacing w:val="-5"/>
      <w:lang w:val="en-NZ" w:eastAsia="en-US" w:bidi="ar-SA"/>
    </w:rPr>
  </w:style>
  <w:style w:type="paragraph" w:styleId="TOC1">
    <w:name w:val="toc 1"/>
    <w:basedOn w:val="Normal"/>
    <w:autoRedefine/>
    <w:uiPriority w:val="39"/>
    <w:rsid w:val="00E2629B"/>
    <w:pPr>
      <w:spacing w:before="360"/>
    </w:pPr>
    <w:rPr>
      <w:rFonts w:asciiTheme="majorHAnsi" w:hAnsiTheme="majorHAnsi"/>
      <w:b/>
      <w:bCs/>
      <w:caps/>
      <w:sz w:val="24"/>
    </w:rPr>
  </w:style>
  <w:style w:type="paragraph" w:styleId="BodyText2">
    <w:name w:val="Body Text 2"/>
    <w:basedOn w:val="Normal"/>
    <w:link w:val="BodyText2Char"/>
    <w:rsid w:val="0046267E"/>
    <w:pPr>
      <w:spacing w:line="240" w:lineRule="auto"/>
      <w:jc w:val="right"/>
    </w:pPr>
    <w:rPr>
      <w:b/>
      <w:bCs/>
      <w:color w:val="808080"/>
      <w:spacing w:val="-5"/>
      <w:sz w:val="32"/>
      <w:szCs w:val="20"/>
      <w:lang w:val="en-NZ"/>
    </w:rPr>
  </w:style>
  <w:style w:type="character" w:customStyle="1" w:styleId="BodyText2Char">
    <w:name w:val="Body Text 2 Char"/>
    <w:basedOn w:val="DefaultParagraphFont"/>
    <w:link w:val="BodyText2"/>
    <w:rsid w:val="00F93CE0"/>
    <w:rPr>
      <w:rFonts w:ascii="Arial" w:hAnsi="Arial"/>
      <w:b/>
      <w:bCs/>
      <w:color w:val="808080"/>
      <w:spacing w:val="-5"/>
      <w:sz w:val="32"/>
      <w:lang w:val="en-NZ" w:eastAsia="en-US" w:bidi="ar-SA"/>
    </w:rPr>
  </w:style>
  <w:style w:type="paragraph" w:styleId="FootnoteText">
    <w:name w:val="footnote text"/>
    <w:basedOn w:val="Normal"/>
    <w:link w:val="FootnoteTextChar"/>
    <w:semiHidden/>
    <w:rsid w:val="004E27EB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93CE0"/>
    <w:rPr>
      <w:rFonts w:ascii="Arial" w:hAnsi="Arial"/>
      <w:lang w:val="en-US" w:eastAsia="en-US" w:bidi="ar-SA"/>
    </w:rPr>
  </w:style>
  <w:style w:type="character" w:styleId="FootnoteReference">
    <w:name w:val="footnote reference"/>
    <w:basedOn w:val="DefaultParagraphFont"/>
    <w:semiHidden/>
    <w:rsid w:val="004E27EB"/>
    <w:rPr>
      <w:rFonts w:cs="Times New Roman"/>
      <w:vertAlign w:val="superscript"/>
    </w:rPr>
  </w:style>
  <w:style w:type="table" w:styleId="TableGrid">
    <w:name w:val="Table Grid"/>
    <w:basedOn w:val="TableNormal"/>
    <w:rsid w:val="004E2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semiHidden/>
    <w:rsid w:val="008A368B"/>
    <w:pPr>
      <w:tabs>
        <w:tab w:val="center" w:pos="4320"/>
        <w:tab w:val="right" w:pos="8640"/>
      </w:tabs>
      <w:spacing w:line="240" w:lineRule="auto"/>
    </w:pPr>
    <w:rPr>
      <w:sz w:val="24"/>
    </w:rPr>
  </w:style>
  <w:style w:type="character" w:customStyle="1" w:styleId="HeaderChar">
    <w:name w:val="Header Char"/>
    <w:basedOn w:val="DefaultParagraphFont"/>
    <w:link w:val="Header"/>
    <w:semiHidden/>
    <w:locked/>
    <w:rsid w:val="008A368B"/>
    <w:rPr>
      <w:rFonts w:ascii="Arial" w:hAnsi="Arial" w:cs="Times New Roman"/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semiHidden/>
    <w:rsid w:val="008A368B"/>
    <w:pPr>
      <w:tabs>
        <w:tab w:val="center" w:pos="4320"/>
        <w:tab w:val="right" w:pos="8640"/>
      </w:tabs>
      <w:spacing w:line="240" w:lineRule="auto"/>
    </w:pPr>
    <w:rPr>
      <w:sz w:val="24"/>
    </w:rPr>
  </w:style>
  <w:style w:type="character" w:customStyle="1" w:styleId="FooterChar">
    <w:name w:val="Footer Char"/>
    <w:basedOn w:val="DefaultParagraphFont"/>
    <w:link w:val="Footer"/>
    <w:semiHidden/>
    <w:locked/>
    <w:rsid w:val="008A368B"/>
    <w:rPr>
      <w:rFonts w:ascii="Arial" w:hAnsi="Arial" w:cs="Times New Roman"/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semiHidden/>
    <w:rsid w:val="008A368B"/>
    <w:rPr>
      <w:rFonts w:cs="Times New Roman"/>
    </w:rPr>
  </w:style>
  <w:style w:type="paragraph" w:styleId="ListParagraph">
    <w:name w:val="List Paragraph"/>
    <w:basedOn w:val="Normal"/>
    <w:qFormat/>
    <w:rsid w:val="008A368B"/>
    <w:pPr>
      <w:spacing w:line="240" w:lineRule="auto"/>
      <w:ind w:left="720"/>
    </w:pPr>
    <w:rPr>
      <w:rFonts w:ascii="Times New Roman" w:hAnsi="Times New Roman"/>
      <w:sz w:val="24"/>
      <w:lang w:val="en-NZ"/>
    </w:rPr>
  </w:style>
  <w:style w:type="paragraph" w:styleId="ListBullet">
    <w:name w:val="List Bullet"/>
    <w:basedOn w:val="Normal"/>
    <w:autoRedefine/>
    <w:semiHidden/>
    <w:rsid w:val="001F629B"/>
    <w:pPr>
      <w:spacing w:line="240" w:lineRule="auto"/>
      <w:jc w:val="both"/>
    </w:pPr>
    <w:rPr>
      <w:rFonts w:ascii="Times New Roman" w:hAnsi="Times New Roman"/>
      <w:sz w:val="24"/>
      <w:lang w:val="en-NZ"/>
    </w:rPr>
  </w:style>
  <w:style w:type="paragraph" w:styleId="BodyTextIndent">
    <w:name w:val="Body Text Indent"/>
    <w:basedOn w:val="Normal"/>
    <w:link w:val="BodyTextIndentChar"/>
    <w:rsid w:val="00D97F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93CE0"/>
    <w:rPr>
      <w:rFonts w:ascii="Arial" w:hAnsi="Arial"/>
      <w:szCs w:val="24"/>
      <w:lang w:val="en-US" w:eastAsia="en-US" w:bidi="ar-SA"/>
    </w:rPr>
  </w:style>
  <w:style w:type="paragraph" w:customStyle="1" w:styleId="BlockLabel">
    <w:name w:val="Block Label"/>
    <w:basedOn w:val="Normal"/>
    <w:next w:val="Normal"/>
    <w:rsid w:val="00237B1B"/>
    <w:pPr>
      <w:widowControl w:val="0"/>
      <w:spacing w:line="240" w:lineRule="auto"/>
    </w:pPr>
    <w:rPr>
      <w:b/>
      <w:sz w:val="22"/>
      <w:szCs w:val="20"/>
      <w:lang w:val="en-AU"/>
    </w:rPr>
  </w:style>
  <w:style w:type="character" w:customStyle="1" w:styleId="TitleChar">
    <w:name w:val="Title Char"/>
    <w:basedOn w:val="DefaultParagraphFont"/>
    <w:link w:val="Title"/>
    <w:locked/>
    <w:rsid w:val="00765D8F"/>
    <w:rPr>
      <w:rFonts w:ascii="Verdana" w:hAnsi="Verdana" w:cs="Arial"/>
      <w:b/>
      <w:bCs/>
      <w:kern w:val="28"/>
      <w:sz w:val="32"/>
      <w:szCs w:val="32"/>
      <w:lang w:eastAsia="en-US"/>
    </w:rPr>
  </w:style>
  <w:style w:type="paragraph" w:styleId="Date">
    <w:name w:val="Date"/>
    <w:basedOn w:val="Normal"/>
    <w:next w:val="Normal"/>
    <w:link w:val="DateChar"/>
    <w:semiHidden/>
    <w:rsid w:val="00765D8F"/>
  </w:style>
  <w:style w:type="character" w:customStyle="1" w:styleId="DateChar">
    <w:name w:val="Date Char"/>
    <w:basedOn w:val="DefaultParagraphFont"/>
    <w:link w:val="Date"/>
    <w:semiHidden/>
    <w:locked/>
    <w:rsid w:val="00765D8F"/>
    <w:rPr>
      <w:rFonts w:ascii="Arial" w:hAnsi="Arial" w:cs="Times New Roman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semiHidden/>
    <w:rsid w:val="00167B8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167B8F"/>
    <w:rPr>
      <w:rFonts w:ascii="Tahoma" w:hAnsi="Tahoma" w:cs="Tahoma"/>
      <w:sz w:val="16"/>
      <w:szCs w:val="16"/>
      <w:lang w:val="en-US" w:eastAsia="en-US"/>
    </w:rPr>
  </w:style>
  <w:style w:type="paragraph" w:styleId="TOCHeading">
    <w:name w:val="TOC Heading"/>
    <w:basedOn w:val="Heading1"/>
    <w:next w:val="Normal"/>
    <w:uiPriority w:val="39"/>
    <w:qFormat/>
    <w:rsid w:val="00487389"/>
    <w:pPr>
      <w:keepLines/>
      <w:spacing w:before="480" w:line="276" w:lineRule="auto"/>
      <w:ind w:left="0" w:firstLine="0"/>
      <w:jc w:val="left"/>
      <w:outlineLvl w:val="9"/>
    </w:pPr>
    <w:rPr>
      <w:rFonts w:ascii="Cambria" w:eastAsia="SimSun" w:hAnsi="Cambria"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CE29F7"/>
    <w:pPr>
      <w:spacing w:before="240"/>
    </w:pPr>
    <w:rPr>
      <w:rFonts w:asciiTheme="minorHAnsi" w:hAnsiTheme="minorHAnsi" w:cstheme="minorHAnsi"/>
      <w:b/>
      <w:bCs/>
      <w:szCs w:val="20"/>
    </w:rPr>
  </w:style>
  <w:style w:type="paragraph" w:styleId="TOC3">
    <w:name w:val="toc 3"/>
    <w:basedOn w:val="Normal"/>
    <w:next w:val="Normal"/>
    <w:autoRedefine/>
    <w:uiPriority w:val="39"/>
    <w:rsid w:val="00487389"/>
    <w:pPr>
      <w:ind w:left="200"/>
    </w:pPr>
    <w:rPr>
      <w:rFonts w:asciiTheme="minorHAnsi" w:hAnsiTheme="minorHAnsi" w:cstheme="minorHAnsi"/>
      <w:szCs w:val="20"/>
    </w:rPr>
  </w:style>
  <w:style w:type="character" w:styleId="Hyperlink">
    <w:name w:val="Hyperlink"/>
    <w:basedOn w:val="DefaultParagraphFont"/>
    <w:uiPriority w:val="99"/>
    <w:rsid w:val="0048738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2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93CE0"/>
    <w:rPr>
      <w:rFonts w:ascii="Tahoma" w:hAnsi="Tahoma" w:cs="Tahoma"/>
      <w:sz w:val="16"/>
      <w:szCs w:val="16"/>
      <w:lang w:val="en-US" w:eastAsia="en-US" w:bidi="ar-SA"/>
    </w:rPr>
  </w:style>
  <w:style w:type="character" w:styleId="CommentReference">
    <w:name w:val="annotation reference"/>
    <w:basedOn w:val="DefaultParagraphFont"/>
    <w:semiHidden/>
    <w:rsid w:val="00024E5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24E53"/>
    <w:rPr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714D01"/>
    <w:rPr>
      <w:rFonts w:ascii="Arial" w:hAnsi="Arial" w:cs="Times New Roman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24E53"/>
    <w:rPr>
      <w:b/>
      <w:bCs/>
    </w:rPr>
  </w:style>
  <w:style w:type="character" w:customStyle="1" w:styleId="CommentSubjectChar">
    <w:name w:val="Comment Subject Char"/>
    <w:basedOn w:val="CharChar2"/>
    <w:link w:val="CommentSubject"/>
    <w:semiHidden/>
    <w:rsid w:val="00F93CE0"/>
    <w:rPr>
      <w:rFonts w:ascii="Arial" w:eastAsia="Times New Roman" w:hAnsi="Arial" w:cs="Times New Roman"/>
      <w:b/>
      <w:bCs/>
      <w:sz w:val="20"/>
      <w:szCs w:val="20"/>
      <w:lang w:val="en-US" w:eastAsia="en-US" w:bidi="ar-SA"/>
    </w:rPr>
  </w:style>
  <w:style w:type="character" w:customStyle="1" w:styleId="CharChar2">
    <w:name w:val="Char Char2"/>
    <w:basedOn w:val="DefaultParagraphFont"/>
    <w:semiHidden/>
    <w:rsid w:val="00F93CE0"/>
    <w:rPr>
      <w:rFonts w:ascii="Arial" w:eastAsia="Times New Roman" w:hAnsi="Arial" w:cs="Times New Roman"/>
      <w:sz w:val="20"/>
      <w:szCs w:val="20"/>
      <w:lang w:val="en-US" w:eastAsia="en-US"/>
    </w:rPr>
  </w:style>
  <w:style w:type="paragraph" w:customStyle="1" w:styleId="NumberedText2">
    <w:name w:val="Numbered Text 2"/>
    <w:basedOn w:val="NumberedText1"/>
    <w:rsid w:val="0048495F"/>
    <w:pPr>
      <w:tabs>
        <w:tab w:val="clear" w:pos="567"/>
      </w:tabs>
      <w:ind w:left="0" w:firstLine="0"/>
    </w:pPr>
  </w:style>
  <w:style w:type="paragraph" w:customStyle="1" w:styleId="NumberedText1">
    <w:name w:val="Numbered Text 1"/>
    <w:basedOn w:val="Normal"/>
    <w:rsid w:val="0048495F"/>
    <w:pPr>
      <w:widowControl w:val="0"/>
      <w:tabs>
        <w:tab w:val="left" w:pos="567"/>
      </w:tabs>
      <w:spacing w:before="240" w:line="240" w:lineRule="auto"/>
      <w:ind w:left="567" w:hanging="567"/>
      <w:jc w:val="both"/>
    </w:pPr>
    <w:rPr>
      <w:rFonts w:ascii="Verdana" w:hAnsi="Verdana"/>
      <w:lang w:val="en-NZ"/>
    </w:rPr>
  </w:style>
  <w:style w:type="paragraph" w:customStyle="1" w:styleId="Indented">
    <w:name w:val="Indented"/>
    <w:basedOn w:val="Normal"/>
    <w:next w:val="NoNum"/>
    <w:rsid w:val="00A73152"/>
    <w:pPr>
      <w:tabs>
        <w:tab w:val="left" w:pos="851"/>
        <w:tab w:val="left" w:pos="1701"/>
        <w:tab w:val="left" w:pos="2552"/>
        <w:tab w:val="left" w:pos="3402"/>
        <w:tab w:val="left" w:pos="4253"/>
      </w:tabs>
      <w:spacing w:line="240" w:lineRule="auto"/>
      <w:ind w:left="851"/>
      <w:jc w:val="both"/>
    </w:pPr>
    <w:rPr>
      <w:rFonts w:ascii="Times New Roman" w:hAnsi="Times New Roman"/>
      <w:sz w:val="23"/>
      <w:szCs w:val="20"/>
      <w:lang w:val="en-NZ" w:eastAsia="en-NZ"/>
    </w:rPr>
  </w:style>
  <w:style w:type="paragraph" w:customStyle="1" w:styleId="NoNumCrt">
    <w:name w:val="NoNumCrt"/>
    <w:basedOn w:val="NoNum"/>
    <w:rsid w:val="00A73152"/>
    <w:pPr>
      <w:tabs>
        <w:tab w:val="clear" w:pos="4253"/>
      </w:tabs>
    </w:pPr>
  </w:style>
  <w:style w:type="paragraph" w:styleId="TOC4">
    <w:name w:val="toc 4"/>
    <w:basedOn w:val="Normal"/>
    <w:next w:val="Normal"/>
    <w:autoRedefine/>
    <w:uiPriority w:val="39"/>
    <w:rsid w:val="00AA2096"/>
    <w:pPr>
      <w:ind w:left="400"/>
    </w:pPr>
    <w:rPr>
      <w:rFonts w:asciiTheme="minorHAnsi" w:hAnsiTheme="minorHAnsi" w:cstheme="minorHAnsi"/>
      <w:szCs w:val="20"/>
    </w:rPr>
  </w:style>
  <w:style w:type="paragraph" w:styleId="TOC5">
    <w:name w:val="toc 5"/>
    <w:basedOn w:val="Normal"/>
    <w:next w:val="Normal"/>
    <w:autoRedefine/>
    <w:uiPriority w:val="39"/>
    <w:rsid w:val="00AA2096"/>
    <w:pPr>
      <w:ind w:left="600"/>
    </w:pPr>
    <w:rPr>
      <w:rFonts w:asciiTheme="minorHAnsi" w:hAnsiTheme="minorHAnsi" w:cstheme="minorHAnsi"/>
      <w:szCs w:val="20"/>
    </w:rPr>
  </w:style>
  <w:style w:type="paragraph" w:styleId="TOC6">
    <w:name w:val="toc 6"/>
    <w:basedOn w:val="Normal"/>
    <w:next w:val="Normal"/>
    <w:autoRedefine/>
    <w:uiPriority w:val="39"/>
    <w:rsid w:val="00AA2096"/>
    <w:pPr>
      <w:ind w:left="800"/>
    </w:pPr>
    <w:rPr>
      <w:rFonts w:asciiTheme="minorHAnsi" w:hAnsiTheme="minorHAnsi" w:cstheme="minorHAnsi"/>
      <w:szCs w:val="20"/>
    </w:rPr>
  </w:style>
  <w:style w:type="paragraph" w:styleId="TOC7">
    <w:name w:val="toc 7"/>
    <w:basedOn w:val="Normal"/>
    <w:next w:val="Normal"/>
    <w:autoRedefine/>
    <w:uiPriority w:val="39"/>
    <w:rsid w:val="00AA2096"/>
    <w:pPr>
      <w:ind w:left="1000"/>
    </w:pPr>
    <w:rPr>
      <w:rFonts w:asciiTheme="minorHAnsi" w:hAnsiTheme="minorHAnsi" w:cstheme="minorHAnsi"/>
      <w:szCs w:val="20"/>
    </w:rPr>
  </w:style>
  <w:style w:type="paragraph" w:styleId="TOC8">
    <w:name w:val="toc 8"/>
    <w:basedOn w:val="Normal"/>
    <w:next w:val="Normal"/>
    <w:autoRedefine/>
    <w:uiPriority w:val="39"/>
    <w:rsid w:val="00AA2096"/>
    <w:pPr>
      <w:ind w:left="1200"/>
    </w:pPr>
    <w:rPr>
      <w:rFonts w:asciiTheme="minorHAnsi" w:hAnsiTheme="minorHAnsi" w:cstheme="minorHAnsi"/>
      <w:szCs w:val="20"/>
    </w:rPr>
  </w:style>
  <w:style w:type="paragraph" w:styleId="TOC9">
    <w:name w:val="toc 9"/>
    <w:basedOn w:val="Normal"/>
    <w:next w:val="Normal"/>
    <w:autoRedefine/>
    <w:uiPriority w:val="39"/>
    <w:rsid w:val="00AA2096"/>
    <w:pPr>
      <w:ind w:left="1400"/>
    </w:pPr>
    <w:rPr>
      <w:rFonts w:asciiTheme="minorHAnsi" w:hAnsiTheme="minorHAnsi" w:cstheme="minorHAnsi"/>
      <w:szCs w:val="20"/>
    </w:rPr>
  </w:style>
  <w:style w:type="paragraph" w:customStyle="1" w:styleId="Default">
    <w:name w:val="Default"/>
    <w:rsid w:val="004D0E6F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Hidden">
    <w:name w:val="Hidden"/>
    <w:basedOn w:val="Normal"/>
    <w:next w:val="Hideoff"/>
    <w:rsid w:val="007223D8"/>
    <w:rPr>
      <w:vanish/>
      <w:color w:val="FF00FF"/>
      <w:sz w:val="24"/>
    </w:rPr>
  </w:style>
  <w:style w:type="paragraph" w:customStyle="1" w:styleId="Hideoff">
    <w:name w:val="Hideoff"/>
    <w:basedOn w:val="Hidden"/>
    <w:rsid w:val="007223D8"/>
    <w:rPr>
      <w:vanish w:val="0"/>
      <w:color w:val="000000"/>
    </w:rPr>
  </w:style>
  <w:style w:type="paragraph" w:customStyle="1" w:styleId="Textright">
    <w:name w:val="Text right"/>
    <w:basedOn w:val="Normal"/>
    <w:rsid w:val="007223D8"/>
    <w:pPr>
      <w:ind w:left="3600"/>
    </w:pPr>
  </w:style>
  <w:style w:type="paragraph" w:customStyle="1" w:styleId="unjustifiedblock">
    <w:name w:val="unjustified block"/>
    <w:basedOn w:val="Normal"/>
    <w:rsid w:val="007223D8"/>
    <w:pPr>
      <w:spacing w:before="240" w:line="240" w:lineRule="atLeast"/>
    </w:pPr>
    <w:rPr>
      <w:sz w:val="26"/>
    </w:rPr>
  </w:style>
  <w:style w:type="paragraph" w:styleId="EnvelopeAddress">
    <w:name w:val="envelope address"/>
    <w:basedOn w:val="Normal"/>
    <w:rsid w:val="007223D8"/>
    <w:pPr>
      <w:framePr w:w="7920" w:h="1980" w:hRule="exact" w:hSpace="180" w:wrap="auto" w:hAnchor="page" w:xAlign="center" w:yAlign="bottom"/>
      <w:ind w:left="2880"/>
    </w:pPr>
  </w:style>
  <w:style w:type="paragraph" w:customStyle="1" w:styleId="Hyperlink1">
    <w:name w:val="Hyperlink1"/>
    <w:basedOn w:val="Normal"/>
    <w:rsid w:val="007223D8"/>
    <w:rPr>
      <w:color w:val="0000FF"/>
      <w:u w:val="single"/>
    </w:rPr>
  </w:style>
  <w:style w:type="paragraph" w:customStyle="1" w:styleId="SubSubTitle">
    <w:name w:val="SubSubTitle"/>
    <w:basedOn w:val="Normal"/>
    <w:next w:val="Subtitle"/>
    <w:rsid w:val="007223D8"/>
    <w:rPr>
      <w:b/>
      <w:caps/>
    </w:rPr>
  </w:style>
  <w:style w:type="paragraph" w:styleId="Subtitle">
    <w:name w:val="Subtitle"/>
    <w:basedOn w:val="Normal"/>
    <w:next w:val="Normal"/>
    <w:link w:val="SubtitleChar"/>
    <w:uiPriority w:val="11"/>
    <w:qFormat/>
    <w:rPr>
      <w:b/>
      <w:smallCaps/>
      <w:sz w:val="26"/>
      <w:szCs w:val="26"/>
    </w:rPr>
  </w:style>
  <w:style w:type="character" w:customStyle="1" w:styleId="SubtitleChar">
    <w:name w:val="Subtitle Char"/>
    <w:basedOn w:val="DefaultParagraphFont"/>
    <w:link w:val="Subtitle"/>
    <w:rsid w:val="00F93CE0"/>
    <w:rPr>
      <w:rFonts w:ascii="Arial" w:hAnsi="Arial"/>
      <w:b/>
      <w:caps/>
      <w:sz w:val="26"/>
      <w:szCs w:val="24"/>
      <w:lang w:val="en-US" w:eastAsia="en-US" w:bidi="ar-SA"/>
    </w:rPr>
  </w:style>
  <w:style w:type="paragraph" w:customStyle="1" w:styleId="Numbering">
    <w:name w:val="Numbering"/>
    <w:basedOn w:val="ListNumber"/>
    <w:rsid w:val="007223D8"/>
    <w:pPr>
      <w:numPr>
        <w:numId w:val="3"/>
      </w:numPr>
      <w:tabs>
        <w:tab w:val="left" w:pos="851"/>
      </w:tabs>
      <w:spacing w:after="240"/>
      <w:ind w:left="851" w:hanging="851"/>
    </w:pPr>
  </w:style>
  <w:style w:type="paragraph" w:styleId="ListNumber">
    <w:name w:val="List Number"/>
    <w:basedOn w:val="Normal"/>
    <w:rsid w:val="007223D8"/>
    <w:pPr>
      <w:tabs>
        <w:tab w:val="num" w:pos="360"/>
      </w:tabs>
      <w:ind w:left="360" w:hanging="360"/>
    </w:pPr>
  </w:style>
  <w:style w:type="paragraph" w:customStyle="1" w:styleId="Bullet">
    <w:name w:val="Bullet"/>
    <w:basedOn w:val="ListBullet"/>
    <w:rsid w:val="007223D8"/>
    <w:pPr>
      <w:tabs>
        <w:tab w:val="left" w:pos="851"/>
      </w:tabs>
      <w:spacing w:line="320" w:lineRule="atLeast"/>
      <w:ind w:left="360" w:hanging="360"/>
      <w:jc w:val="left"/>
    </w:pPr>
    <w:rPr>
      <w:rFonts w:ascii="Arial" w:hAnsi="Arial"/>
      <w:sz w:val="20"/>
      <w:lang w:val="en-US"/>
    </w:rPr>
  </w:style>
  <w:style w:type="paragraph" w:customStyle="1" w:styleId="StyleTextrightCentered">
    <w:name w:val="Style Text right + Centered"/>
    <w:basedOn w:val="Textright"/>
    <w:rsid w:val="007223D8"/>
    <w:pPr>
      <w:jc w:val="center"/>
    </w:pPr>
  </w:style>
  <w:style w:type="paragraph" w:customStyle="1" w:styleId="000Body">
    <w:name w:val="000 Body"/>
    <w:link w:val="000BodyChar"/>
    <w:rsid w:val="00714D01"/>
    <w:pPr>
      <w:spacing w:before="120" w:after="120"/>
      <w:ind w:left="994"/>
    </w:pPr>
    <w:rPr>
      <w:rFonts w:ascii="Verdana" w:hAnsi="Verdana"/>
      <w:sz w:val="22"/>
      <w:szCs w:val="24"/>
      <w:lang w:eastAsia="en-US"/>
    </w:rPr>
  </w:style>
  <w:style w:type="character" w:customStyle="1" w:styleId="000BodyChar">
    <w:name w:val="000 Body Char"/>
    <w:basedOn w:val="DefaultParagraphFont"/>
    <w:link w:val="000Body"/>
    <w:locked/>
    <w:rsid w:val="00714D01"/>
    <w:rPr>
      <w:rFonts w:ascii="Verdana" w:hAnsi="Verdana" w:cs="Arial"/>
      <w:sz w:val="22"/>
      <w:szCs w:val="24"/>
      <w:lang w:val="en-NZ" w:eastAsia="en-US" w:bidi="ar-SA"/>
    </w:rPr>
  </w:style>
  <w:style w:type="paragraph" w:customStyle="1" w:styleId="BodyBullet">
    <w:name w:val="Body Bullet"/>
    <w:basedOn w:val="000Body"/>
    <w:rsid w:val="00714D01"/>
    <w:pPr>
      <w:tabs>
        <w:tab w:val="num" w:pos="720"/>
        <w:tab w:val="num" w:pos="851"/>
      </w:tabs>
      <w:ind w:left="851" w:hanging="851"/>
    </w:pPr>
  </w:style>
  <w:style w:type="character" w:customStyle="1" w:styleId="CharChar6">
    <w:name w:val="Char Char6"/>
    <w:basedOn w:val="DefaultParagraphFont"/>
    <w:rsid w:val="00F93CE0"/>
    <w:rPr>
      <w:rFonts w:ascii="Verdana" w:eastAsia="Times New Roman" w:hAnsi="Verdana" w:cs="Arial"/>
      <w:b/>
      <w:bCs/>
      <w:kern w:val="28"/>
      <w:sz w:val="36"/>
      <w:szCs w:val="32"/>
      <w:lang w:eastAsia="en-US"/>
    </w:rPr>
  </w:style>
  <w:style w:type="paragraph" w:customStyle="1" w:styleId="ParaText">
    <w:name w:val="ParaText"/>
    <w:basedOn w:val="Normal"/>
    <w:rsid w:val="0080489E"/>
    <w:pPr>
      <w:spacing w:after="240" w:line="300" w:lineRule="auto"/>
      <w:jc w:val="both"/>
    </w:pPr>
    <w:rPr>
      <w:rFonts w:ascii="Times New Roman" w:hAnsi="Times New Roman"/>
      <w:sz w:val="22"/>
      <w:szCs w:val="20"/>
      <w:lang w:val="en-NZ"/>
    </w:rPr>
  </w:style>
  <w:style w:type="paragraph" w:styleId="Caption">
    <w:name w:val="caption"/>
    <w:basedOn w:val="Normal"/>
    <w:next w:val="Normal"/>
    <w:unhideWhenUsed/>
    <w:qFormat/>
    <w:locked/>
    <w:rsid w:val="0098173F"/>
    <w:rPr>
      <w:b/>
      <w:bCs/>
      <w:szCs w:val="20"/>
    </w:rPr>
  </w:style>
  <w:style w:type="paragraph" w:customStyle="1" w:styleId="BaseNormalCharChar">
    <w:name w:val="Base Normal Char Char"/>
    <w:basedOn w:val="Normal"/>
    <w:link w:val="BaseNormalCharCharChar"/>
    <w:uiPriority w:val="99"/>
    <w:rsid w:val="00E960FF"/>
    <w:pPr>
      <w:spacing w:after="120" w:line="240" w:lineRule="auto"/>
      <w:jc w:val="both"/>
    </w:pPr>
    <w:rPr>
      <w:sz w:val="22"/>
      <w:szCs w:val="22"/>
    </w:rPr>
  </w:style>
  <w:style w:type="character" w:customStyle="1" w:styleId="BaseNormalCharCharChar">
    <w:name w:val="Base Normal Char Char Char"/>
    <w:link w:val="BaseNormalCharChar"/>
    <w:uiPriority w:val="99"/>
    <w:locked/>
    <w:rsid w:val="00E960FF"/>
    <w:rPr>
      <w:rFonts w:ascii="Arial" w:hAnsi="Arial"/>
      <w:sz w:val="22"/>
      <w:szCs w:val="22"/>
    </w:rPr>
  </w:style>
  <w:style w:type="paragraph" w:customStyle="1" w:styleId="NumberedHeading1">
    <w:name w:val="Numbered Heading 1"/>
    <w:basedOn w:val="Heading1"/>
    <w:next w:val="BaseNormalCharChar"/>
    <w:uiPriority w:val="99"/>
    <w:rsid w:val="00E960FF"/>
    <w:pPr>
      <w:tabs>
        <w:tab w:val="num" w:pos="425"/>
      </w:tabs>
      <w:spacing w:before="240" w:after="240"/>
      <w:ind w:left="425" w:hanging="425"/>
      <w:jc w:val="left"/>
    </w:pPr>
    <w:rPr>
      <w:color w:val="000080"/>
      <w:kern w:val="32"/>
      <w:sz w:val="32"/>
      <w:szCs w:val="32"/>
      <w:lang w:val="en-NZ" w:eastAsia="en-NZ"/>
    </w:rPr>
  </w:style>
  <w:style w:type="paragraph" w:customStyle="1" w:styleId="NumberedHeading2">
    <w:name w:val="Numbered Heading 2"/>
    <w:basedOn w:val="Heading2"/>
    <w:next w:val="BaseNormalCharChar"/>
    <w:uiPriority w:val="99"/>
    <w:rsid w:val="00E960FF"/>
    <w:pPr>
      <w:spacing w:before="240" w:after="120"/>
      <w:ind w:left="425" w:hanging="425"/>
      <w:jc w:val="left"/>
    </w:pPr>
    <w:rPr>
      <w:rFonts w:ascii="Arial" w:hAnsi="Arial"/>
      <w:iCs/>
      <w:szCs w:val="28"/>
      <w:lang w:eastAsia="en-NZ"/>
    </w:rPr>
  </w:style>
  <w:style w:type="paragraph" w:customStyle="1" w:styleId="BaseNormal">
    <w:name w:val="Base Normal"/>
    <w:basedOn w:val="Normal"/>
    <w:uiPriority w:val="99"/>
    <w:rsid w:val="00E960FF"/>
    <w:pPr>
      <w:spacing w:after="120" w:line="240" w:lineRule="auto"/>
      <w:jc w:val="both"/>
    </w:pPr>
    <w:rPr>
      <w:sz w:val="22"/>
      <w:szCs w:val="22"/>
      <w:lang w:val="en-NZ" w:eastAsia="en-NZ"/>
    </w:rPr>
  </w:style>
  <w:style w:type="paragraph" w:styleId="EndnoteText">
    <w:name w:val="endnote text"/>
    <w:basedOn w:val="Normal"/>
    <w:link w:val="EndnoteTextChar"/>
    <w:rsid w:val="0088399F"/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88399F"/>
    <w:rPr>
      <w:rFonts w:ascii="Arial" w:hAnsi="Arial"/>
      <w:lang w:val="en-US" w:eastAsia="en-US"/>
    </w:rPr>
  </w:style>
  <w:style w:type="character" w:styleId="EndnoteReference">
    <w:name w:val="endnote reference"/>
    <w:basedOn w:val="DefaultParagraphFont"/>
    <w:rsid w:val="0088399F"/>
    <w:rPr>
      <w:vertAlign w:val="superscript"/>
    </w:rPr>
  </w:style>
  <w:style w:type="character" w:styleId="Emphasis">
    <w:name w:val="Emphasis"/>
    <w:basedOn w:val="DefaultParagraphFont"/>
    <w:qFormat/>
    <w:locked/>
    <w:rsid w:val="003E5CE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64438"/>
    <w:rPr>
      <w:color w:val="605E5C"/>
      <w:shd w:val="clear" w:color="auto" w:fill="E1DFD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57" w:type="dxa"/>
        <w:left w:w="57" w:type="dxa"/>
        <w:bottom w:w="57" w:type="dxa"/>
        <w:right w:w="57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Bullet-DoubleSpacing">
    <w:name w:val="Bullet - Double Spacing"/>
    <w:basedOn w:val="Normal"/>
    <w:autoRedefine/>
    <w:uiPriority w:val="99"/>
    <w:rsid w:val="00F54A2E"/>
    <w:pPr>
      <w:tabs>
        <w:tab w:val="left" w:pos="425"/>
        <w:tab w:val="num" w:pos="720"/>
      </w:tabs>
      <w:spacing w:after="240" w:line="240" w:lineRule="auto"/>
      <w:ind w:left="720" w:hanging="720"/>
      <w:jc w:val="both"/>
    </w:pPr>
    <w:rPr>
      <w:i/>
      <w:color w:val="000000"/>
      <w:sz w:val="22"/>
      <w:szCs w:val="22"/>
      <w:lang w:val="en-NZ" w:eastAsia="en-GB"/>
    </w:rPr>
  </w:style>
  <w:style w:type="paragraph" w:customStyle="1" w:styleId="BulletedText">
    <w:name w:val="Bulleted Text"/>
    <w:basedOn w:val="BaseNormalCharChar"/>
    <w:uiPriority w:val="99"/>
    <w:rsid w:val="005F68C4"/>
    <w:pPr>
      <w:tabs>
        <w:tab w:val="num" w:pos="720"/>
      </w:tabs>
      <w:spacing w:before="60" w:after="60"/>
      <w:ind w:left="720" w:hanging="720"/>
    </w:pPr>
    <w:rPr>
      <w:lang w:val="en-NZ" w:eastAsia="en-NZ"/>
    </w:rPr>
  </w:style>
  <w:style w:type="paragraph" w:customStyle="1" w:styleId="Style1-bullet">
    <w:name w:val="Style1 - bullet"/>
    <w:basedOn w:val="ListParagraph"/>
    <w:link w:val="Style1-bulletChar"/>
    <w:qFormat/>
    <w:rsid w:val="00434320"/>
    <w:pPr>
      <w:tabs>
        <w:tab w:val="num" w:pos="720"/>
      </w:tabs>
      <w:ind w:hanging="720"/>
    </w:pPr>
    <w:rPr>
      <w:rFonts w:ascii="Arial" w:hAnsi="Arial"/>
      <w:sz w:val="20"/>
      <w:szCs w:val="20"/>
    </w:rPr>
  </w:style>
  <w:style w:type="character" w:customStyle="1" w:styleId="Style1-bulletChar">
    <w:name w:val="Style1 - bullet Char"/>
    <w:basedOn w:val="DefaultParagraphFont"/>
    <w:link w:val="Style1-bullet"/>
    <w:rsid w:val="00434320"/>
    <w:rPr>
      <w:lang w:val="en-NZ" w:eastAsia="en-US"/>
    </w:rPr>
  </w:style>
  <w:style w:type="paragraph" w:customStyle="1" w:styleId="Style1-Heading1">
    <w:name w:val="Style1 - Heading1"/>
    <w:basedOn w:val="Heading1"/>
    <w:link w:val="Style1-Heading1Char"/>
    <w:qFormat/>
    <w:rsid w:val="00434320"/>
    <w:pPr>
      <w:jc w:val="left"/>
    </w:pPr>
    <w:rPr>
      <w:rFonts w:cs="Times New Roman"/>
    </w:rPr>
  </w:style>
  <w:style w:type="character" w:customStyle="1" w:styleId="Style1-Heading1Char">
    <w:name w:val="Style1 - Heading1 Char"/>
    <w:basedOn w:val="Heading1Char"/>
    <w:link w:val="Style1-Heading1"/>
    <w:rsid w:val="00434320"/>
    <w:rPr>
      <w:rFonts w:ascii="Arial" w:hAnsi="Arial" w:cs="Times New Roman"/>
      <w:b/>
      <w:bCs/>
      <w:sz w:val="36"/>
      <w:szCs w:val="24"/>
      <w:lang w:val="en-US" w:eastAsia="en-US"/>
    </w:rPr>
  </w:style>
  <w:style w:type="paragraph" w:customStyle="1" w:styleId="Style1-Heading2">
    <w:name w:val="Style1 - Heading2"/>
    <w:basedOn w:val="Heading2"/>
    <w:link w:val="Style1-Heading2Char"/>
    <w:qFormat/>
    <w:rsid w:val="00434320"/>
    <w:pPr>
      <w:ind w:left="624" w:hanging="624"/>
    </w:pPr>
    <w:rPr>
      <w:rFonts w:ascii="Arial" w:hAnsi="Arial" w:cs="Times New Roman"/>
      <w:sz w:val="28"/>
      <w:szCs w:val="28"/>
    </w:rPr>
  </w:style>
  <w:style w:type="character" w:customStyle="1" w:styleId="Style1-Heading2Char">
    <w:name w:val="Style1 - Heading2 Char"/>
    <w:basedOn w:val="Heading2Char"/>
    <w:link w:val="Style1-Heading2"/>
    <w:rsid w:val="00434320"/>
    <w:rPr>
      <w:rFonts w:cs="Times New Roman"/>
      <w:b/>
      <w:bCs/>
      <w:sz w:val="28"/>
      <w:szCs w:val="28"/>
      <w:lang w:eastAsia="en-US"/>
    </w:rPr>
  </w:style>
  <w:style w:type="paragraph" w:customStyle="1" w:styleId="Style1-Normal">
    <w:name w:val="Style1 - Normal"/>
    <w:basedOn w:val="Normal"/>
    <w:link w:val="Style1-NormalChar"/>
    <w:qFormat/>
    <w:rsid w:val="00434320"/>
    <w:rPr>
      <w:sz w:val="22"/>
    </w:rPr>
  </w:style>
  <w:style w:type="character" w:customStyle="1" w:styleId="Style1-NormalChar">
    <w:name w:val="Style1 - Normal Char"/>
    <w:basedOn w:val="DefaultParagraphFont"/>
    <w:link w:val="Style1-Normal"/>
    <w:rsid w:val="00434320"/>
    <w:rPr>
      <w:sz w:val="22"/>
      <w:szCs w:val="24"/>
      <w:lang w:val="en-US" w:eastAsia="en-US"/>
    </w:rPr>
  </w:style>
  <w:style w:type="paragraph" w:customStyle="1" w:styleId="Style1-Subtitle">
    <w:name w:val="Style1 - Subtitle"/>
    <w:basedOn w:val="Normal"/>
    <w:link w:val="Style1-SubtitleChar"/>
    <w:qFormat/>
    <w:rsid w:val="00434320"/>
    <w:pPr>
      <w:jc w:val="center"/>
    </w:pPr>
    <w:rPr>
      <w:sz w:val="32"/>
      <w:szCs w:val="36"/>
    </w:rPr>
  </w:style>
  <w:style w:type="character" w:customStyle="1" w:styleId="Style1-SubtitleChar">
    <w:name w:val="Style1 - Subtitle Char"/>
    <w:basedOn w:val="DefaultParagraphFont"/>
    <w:link w:val="Style1-Subtitle"/>
    <w:rsid w:val="00434320"/>
    <w:rPr>
      <w:sz w:val="32"/>
      <w:szCs w:val="36"/>
      <w:lang w:val="en-US" w:eastAsia="en-US"/>
    </w:rPr>
  </w:style>
  <w:style w:type="paragraph" w:customStyle="1" w:styleId="Style1Heading3">
    <w:name w:val="Style1 = Heading3"/>
    <w:basedOn w:val="Heading3"/>
    <w:link w:val="Style1Heading3Char"/>
    <w:qFormat/>
    <w:rsid w:val="00434320"/>
    <w:rPr>
      <w:sz w:val="24"/>
      <w:szCs w:val="24"/>
    </w:rPr>
  </w:style>
  <w:style w:type="character" w:customStyle="1" w:styleId="Style1Heading3Char">
    <w:name w:val="Style1 = Heading3 Char"/>
    <w:basedOn w:val="Heading3Char"/>
    <w:link w:val="Style1Heading3"/>
    <w:rsid w:val="00434320"/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Style2-Title">
    <w:name w:val="Style2 - Title"/>
    <w:basedOn w:val="Style1-Normal"/>
    <w:link w:val="Style2-TitleChar"/>
    <w:qFormat/>
    <w:rsid w:val="007A6579"/>
    <w:pPr>
      <w:jc w:val="center"/>
    </w:pPr>
    <w:rPr>
      <w:b/>
      <w:bCs/>
      <w:sz w:val="48"/>
      <w:szCs w:val="52"/>
    </w:rPr>
  </w:style>
  <w:style w:type="character" w:customStyle="1" w:styleId="Style2-TitleChar">
    <w:name w:val="Style2 - Title Char"/>
    <w:basedOn w:val="Style1-NormalChar"/>
    <w:link w:val="Style2-Title"/>
    <w:rsid w:val="007A6579"/>
    <w:rPr>
      <w:b/>
      <w:bCs/>
      <w:sz w:val="48"/>
      <w:szCs w:val="52"/>
      <w:lang w:val="en-US" w:eastAsia="en-US"/>
    </w:rPr>
  </w:style>
  <w:style w:type="table" w:customStyle="1" w:styleId="afffe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e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7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8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9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b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c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d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e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0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1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2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8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9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a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b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c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d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e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f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  <w:style w:type="table" w:customStyle="1" w:styleId="affffffff0">
    <w:basedOn w:val="TableNormal"/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hbx464+MdE17IHxXtJKQCXpWhg==">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5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 McCutcheon</cp:lastModifiedBy>
  <cp:revision>220</cp:revision>
  <dcterms:created xsi:type="dcterms:W3CDTF">2022-06-25T20:26:00Z</dcterms:created>
  <dcterms:modified xsi:type="dcterms:W3CDTF">2022-08-26T05:43:00Z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AFAAj5hFTRIMaJeyOYSwRl9Iqd8ke/0n4Gc5RHwnndXE5g+VD/RfubVcAaoBS+nD0s4hz0mlWb+4ftKUXtgJxqFKIOVyGemCSt25Gc35ZgCIokVaUItrY9ALD8p8bRAhStDBgP116VarDIJV5f3NjM2JmFlIM7rNFm0K+hMaoFBB9fYHwftOAZvkh9T/YL5wgYpb3WuEQyVMKQ4XTrAkxcKtTQXiZ2xMbu0pXl0HqV6r7/KuKVL24Lo1x</vt:lpwstr>
  </property>
  <property fmtid="{D5CDD505-2E9C-101B-9397-08002B2CF9AE}" pid="3" name="RESPONSE_SENDER_NAME">
    <vt:lpwstr>sAAAE9kkUq3pEoI9OgJoRpmIOl/Zlm/bwebQ0o+f+UtdCVM=</vt:lpwstr>
  </property>
  <property fmtid="{D5CDD505-2E9C-101B-9397-08002B2CF9AE}" pid="4" name="EMAIL_OWNER_ADDRESS">
    <vt:lpwstr>ABAAmylTnWthiz+Y6pWp5MLmYQDKdDja5VfCO1sVRKfV3+Za1DOIsRxnN/l1n31GKNJQ</vt:lpwstr>
  </property>
  <property fmtid="{D5CDD505-2E9C-101B-9397-08002B2CF9AE}" pid="5" name="MAIL_MSG_ID2">
    <vt:lpwstr>eSor6WKTg/EErPyLpApRw7WCS707ZMPOIwqHvufWmR6r55izShNs2bZa2JooUkgKA==</vt:lpwstr>
  </property>
</Properties>
</file>